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B96" w:rsidRPr="00936B96" w:rsidRDefault="00530DFD" w:rsidP="000B542D">
      <w:pPr>
        <w:rPr>
          <w:sz w:val="2"/>
          <w:szCs w:val="2"/>
        </w:rPr>
      </w:pPr>
    </w:p>
    <w:tbl>
      <w:tblPr>
        <w:tblStyle w:val="Grilledutableau"/>
        <w:tblW w:w="0" w:type="auto"/>
        <w:tblBorders>
          <w:top w:val="nil"/>
          <w:left w:val="nil"/>
          <w:bottom w:val="nil"/>
          <w:right w:val="nil"/>
          <w:insideH w:val="nil"/>
          <w:insideV w:val="nil"/>
        </w:tblBorders>
        <w:tblLook w:val="04A0" w:firstRow="1" w:lastRow="0" w:firstColumn="1" w:lastColumn="0" w:noHBand="0" w:noVBand="1"/>
      </w:tblPr>
      <w:tblGrid>
        <w:gridCol w:w="1909"/>
        <w:gridCol w:w="381"/>
        <w:gridCol w:w="3848"/>
        <w:gridCol w:w="4488"/>
      </w:tblGrid>
      <w:tr w:rsidR="00440123" w:rsidTr="00530DFD">
        <w:tc>
          <w:tcPr>
            <w:tcW w:w="1909" w:type="dxa"/>
          </w:tcPr>
          <w:p w:rsidR="00936B96" w:rsidRDefault="00530DFD" w:rsidP="008B681D"/>
        </w:tc>
        <w:tc>
          <w:tcPr>
            <w:tcW w:w="381" w:type="dxa"/>
          </w:tcPr>
          <w:p w:rsidR="00936B96" w:rsidRDefault="00530DFD" w:rsidP="008B681D"/>
        </w:tc>
        <w:tc>
          <w:tcPr>
            <w:tcW w:w="8336" w:type="dxa"/>
            <w:gridSpan w:val="2"/>
          </w:tcPr>
          <w:p w:rsidR="00936B96" w:rsidRPr="000B542D" w:rsidRDefault="00530DFD" w:rsidP="008B681D">
            <w:pPr>
              <w:rPr>
                <w:szCs w:val="24"/>
              </w:rPr>
            </w:pPr>
            <w:r w:rsidRPr="000B542D">
              <w:rPr>
                <w:szCs w:val="24"/>
              </w:rPr>
              <w:t>CANADA</w:t>
            </w:r>
          </w:p>
          <w:p w:rsidR="00936B96" w:rsidRPr="000B542D" w:rsidRDefault="00530DFD" w:rsidP="008B681D">
            <w:pPr>
              <w:rPr>
                <w:szCs w:val="24"/>
              </w:rPr>
            </w:pPr>
            <w:r w:rsidRPr="000B542D">
              <w:rPr>
                <w:szCs w:val="24"/>
              </w:rPr>
              <w:t>Province de Québec</w:t>
            </w:r>
          </w:p>
          <w:p w:rsidR="00936B96" w:rsidRDefault="00530DFD" w:rsidP="008B681D">
            <w:pPr>
              <w:tabs>
                <w:tab w:val="right" w:pos="7771"/>
              </w:tabs>
              <w:rPr>
                <w:szCs w:val="24"/>
              </w:rPr>
            </w:pPr>
            <w:r w:rsidRPr="000B542D">
              <w:rPr>
                <w:szCs w:val="24"/>
              </w:rPr>
              <w:t>Ville de Thetford Mines</w:t>
            </w:r>
            <w:r w:rsidRPr="000B542D">
              <w:rPr>
                <w:szCs w:val="24"/>
              </w:rPr>
              <w:tab/>
              <w:t>Le 2 mai 2022</w:t>
            </w:r>
          </w:p>
          <w:p w:rsidR="00936B96" w:rsidRDefault="00530DFD" w:rsidP="008B681D">
            <w:pPr>
              <w:tabs>
                <w:tab w:val="right" w:pos="7771"/>
              </w:tabs>
              <w:rPr>
                <w:szCs w:val="24"/>
              </w:rPr>
            </w:pPr>
          </w:p>
          <w:p w:rsidR="00936B96" w:rsidRDefault="00530DFD" w:rsidP="008B681D">
            <w:pPr>
              <w:tabs>
                <w:tab w:val="right" w:pos="7771"/>
              </w:tabs>
            </w:pPr>
          </w:p>
        </w:tc>
      </w:tr>
      <w:tr w:rsidR="00440123" w:rsidTr="00530DFD">
        <w:tc>
          <w:tcPr>
            <w:tcW w:w="1909" w:type="dxa"/>
          </w:tcPr>
          <w:p w:rsidR="00936B96" w:rsidRDefault="00530DFD" w:rsidP="008B681D"/>
        </w:tc>
        <w:tc>
          <w:tcPr>
            <w:tcW w:w="381" w:type="dxa"/>
          </w:tcPr>
          <w:p w:rsidR="00936B96" w:rsidRDefault="00530DFD" w:rsidP="008B681D"/>
        </w:tc>
        <w:tc>
          <w:tcPr>
            <w:tcW w:w="8336" w:type="dxa"/>
            <w:gridSpan w:val="2"/>
          </w:tcPr>
          <w:p w:rsidR="00936B96" w:rsidRPr="003134CA" w:rsidRDefault="00530DFD" w:rsidP="008B681D">
            <w:pPr>
              <w:jc w:val="both"/>
              <w:rPr>
                <w:szCs w:val="24"/>
              </w:rPr>
            </w:pPr>
            <w:r w:rsidRPr="003134CA">
              <w:rPr>
                <w:szCs w:val="24"/>
              </w:rPr>
              <w:t xml:space="preserve">Séance </w:t>
            </w:r>
            <w:r w:rsidRPr="003134CA">
              <w:rPr>
                <w:szCs w:val="24"/>
              </w:rPr>
              <w:t>ordinaire</w:t>
            </w:r>
            <w:r w:rsidRPr="003134CA">
              <w:rPr>
                <w:szCs w:val="24"/>
              </w:rPr>
              <w:t xml:space="preserve"> </w:t>
            </w:r>
            <w:r>
              <w:rPr>
                <w:szCs w:val="24"/>
              </w:rPr>
              <w:t xml:space="preserve">du </w:t>
            </w:r>
            <w:r w:rsidRPr="003134CA">
              <w:rPr>
                <w:szCs w:val="24"/>
              </w:rPr>
              <w:t>Conseil municipal de la Ville de Thetford Mines tenue à la salle du Conseil le 2 mai 2022 à 19 heures</w:t>
            </w:r>
            <w:r w:rsidRPr="003134CA">
              <w:rPr>
                <w:szCs w:val="24"/>
              </w:rPr>
              <w:t>.</w:t>
            </w:r>
          </w:p>
          <w:p w:rsidR="008B681D" w:rsidRPr="003134CA" w:rsidRDefault="00530DFD" w:rsidP="00936B96">
            <w:pPr>
              <w:rPr>
                <w:szCs w:val="24"/>
              </w:rPr>
            </w:pPr>
          </w:p>
          <w:p w:rsidR="008B681D" w:rsidRPr="003134CA" w:rsidRDefault="00530DFD" w:rsidP="00936B96">
            <w:pPr>
              <w:rPr>
                <w:szCs w:val="24"/>
              </w:rPr>
            </w:pPr>
            <w:r w:rsidRPr="003134CA">
              <w:rPr>
                <w:szCs w:val="24"/>
              </w:rPr>
              <w:t>Sont présents les conseillères et les conseillers :</w:t>
            </w:r>
          </w:p>
          <w:p w:rsidR="008B681D" w:rsidRDefault="00530DFD" w:rsidP="00936B96"/>
        </w:tc>
      </w:tr>
      <w:tr w:rsidR="00440123" w:rsidTr="00530DFD">
        <w:tc>
          <w:tcPr>
            <w:tcW w:w="1909" w:type="dxa"/>
          </w:tcPr>
          <w:p w:rsidR="008B681D" w:rsidRDefault="00530DFD" w:rsidP="008B681D"/>
        </w:tc>
        <w:tc>
          <w:tcPr>
            <w:tcW w:w="381" w:type="dxa"/>
          </w:tcPr>
          <w:p w:rsidR="008B681D" w:rsidRDefault="00530DFD" w:rsidP="008B681D"/>
        </w:tc>
        <w:tc>
          <w:tcPr>
            <w:tcW w:w="3848" w:type="dxa"/>
          </w:tcPr>
          <w:p w:rsidR="008B681D" w:rsidRPr="003134CA" w:rsidRDefault="00530DFD" w:rsidP="008B681D">
            <w:pPr>
              <w:rPr>
                <w:szCs w:val="24"/>
              </w:rPr>
            </w:pPr>
            <w:r w:rsidRPr="003134CA">
              <w:rPr>
                <w:szCs w:val="24"/>
              </w:rPr>
              <w:t>Josée Perreault</w:t>
            </w:r>
          </w:p>
        </w:tc>
        <w:tc>
          <w:tcPr>
            <w:tcW w:w="4488" w:type="dxa"/>
          </w:tcPr>
          <w:p w:rsidR="008B681D" w:rsidRPr="003134CA" w:rsidRDefault="00530DFD" w:rsidP="008B681D">
            <w:pPr>
              <w:rPr>
                <w:szCs w:val="24"/>
              </w:rPr>
            </w:pPr>
            <w:r w:rsidRPr="003134CA">
              <w:rPr>
                <w:szCs w:val="24"/>
              </w:rPr>
              <w:t>Michel Verreault</w:t>
            </w:r>
          </w:p>
        </w:tc>
      </w:tr>
      <w:tr w:rsidR="00440123" w:rsidTr="00530DFD">
        <w:tc>
          <w:tcPr>
            <w:tcW w:w="1909" w:type="dxa"/>
          </w:tcPr>
          <w:p w:rsidR="008B681D" w:rsidRDefault="00530DFD" w:rsidP="008B681D"/>
        </w:tc>
        <w:tc>
          <w:tcPr>
            <w:tcW w:w="381" w:type="dxa"/>
          </w:tcPr>
          <w:p w:rsidR="008B681D" w:rsidRDefault="00530DFD" w:rsidP="008B681D"/>
        </w:tc>
        <w:tc>
          <w:tcPr>
            <w:tcW w:w="3848" w:type="dxa"/>
          </w:tcPr>
          <w:p w:rsidR="008B681D" w:rsidRPr="003134CA" w:rsidRDefault="00530DFD" w:rsidP="008B681D">
            <w:pPr>
              <w:rPr>
                <w:szCs w:val="24"/>
              </w:rPr>
            </w:pPr>
            <w:r w:rsidRPr="003134CA">
              <w:rPr>
                <w:szCs w:val="24"/>
              </w:rPr>
              <w:t>Adam Patry</w:t>
            </w:r>
          </w:p>
        </w:tc>
        <w:tc>
          <w:tcPr>
            <w:tcW w:w="4488" w:type="dxa"/>
          </w:tcPr>
          <w:p w:rsidR="008B681D" w:rsidRPr="003134CA" w:rsidRDefault="00530DFD" w:rsidP="008B681D">
            <w:pPr>
              <w:rPr>
                <w:szCs w:val="24"/>
              </w:rPr>
            </w:pPr>
            <w:r w:rsidRPr="003134CA">
              <w:rPr>
                <w:szCs w:val="24"/>
              </w:rPr>
              <w:t>Yvan Corriveau</w:t>
            </w:r>
          </w:p>
        </w:tc>
      </w:tr>
      <w:tr w:rsidR="00440123" w:rsidTr="00530DFD">
        <w:tc>
          <w:tcPr>
            <w:tcW w:w="1909" w:type="dxa"/>
          </w:tcPr>
          <w:p w:rsidR="008B681D" w:rsidRDefault="00530DFD" w:rsidP="008B681D"/>
        </w:tc>
        <w:tc>
          <w:tcPr>
            <w:tcW w:w="381" w:type="dxa"/>
          </w:tcPr>
          <w:p w:rsidR="008B681D" w:rsidRDefault="00530DFD" w:rsidP="008B681D"/>
        </w:tc>
        <w:tc>
          <w:tcPr>
            <w:tcW w:w="3848" w:type="dxa"/>
          </w:tcPr>
          <w:p w:rsidR="008B681D" w:rsidRPr="003134CA" w:rsidRDefault="00530DFD" w:rsidP="008B681D">
            <w:pPr>
              <w:rPr>
                <w:szCs w:val="24"/>
              </w:rPr>
            </w:pPr>
            <w:r w:rsidRPr="003134CA">
              <w:rPr>
                <w:szCs w:val="24"/>
              </w:rPr>
              <w:t>Émilie Rémillard</w:t>
            </w:r>
          </w:p>
        </w:tc>
        <w:tc>
          <w:tcPr>
            <w:tcW w:w="4488" w:type="dxa"/>
          </w:tcPr>
          <w:p w:rsidR="008B681D" w:rsidRPr="003134CA" w:rsidRDefault="00530DFD" w:rsidP="008B681D">
            <w:pPr>
              <w:rPr>
                <w:szCs w:val="24"/>
              </w:rPr>
            </w:pPr>
            <w:r w:rsidRPr="003134CA">
              <w:rPr>
                <w:szCs w:val="24"/>
              </w:rPr>
              <w:t>Luc Champagne</w:t>
            </w:r>
          </w:p>
        </w:tc>
      </w:tr>
      <w:tr w:rsidR="00440123" w:rsidTr="00530DFD">
        <w:tc>
          <w:tcPr>
            <w:tcW w:w="1909" w:type="dxa"/>
          </w:tcPr>
          <w:p w:rsidR="008B681D" w:rsidRDefault="00530DFD" w:rsidP="008B681D"/>
        </w:tc>
        <w:tc>
          <w:tcPr>
            <w:tcW w:w="381" w:type="dxa"/>
          </w:tcPr>
          <w:p w:rsidR="008B681D" w:rsidRDefault="00530DFD" w:rsidP="008B681D"/>
        </w:tc>
        <w:tc>
          <w:tcPr>
            <w:tcW w:w="3848" w:type="dxa"/>
          </w:tcPr>
          <w:p w:rsidR="008B681D" w:rsidRPr="003134CA" w:rsidRDefault="00530DFD" w:rsidP="008B681D">
            <w:pPr>
              <w:rPr>
                <w:szCs w:val="24"/>
              </w:rPr>
            </w:pPr>
            <w:r w:rsidRPr="003134CA">
              <w:rPr>
                <w:szCs w:val="24"/>
              </w:rPr>
              <w:t>Jean Yves Angers</w:t>
            </w:r>
          </w:p>
        </w:tc>
        <w:tc>
          <w:tcPr>
            <w:tcW w:w="4488" w:type="dxa"/>
          </w:tcPr>
          <w:p w:rsidR="008B681D" w:rsidRPr="003134CA" w:rsidRDefault="00530DFD" w:rsidP="008B681D">
            <w:pPr>
              <w:rPr>
                <w:szCs w:val="24"/>
              </w:rPr>
            </w:pPr>
            <w:r w:rsidRPr="003134CA">
              <w:rPr>
                <w:szCs w:val="24"/>
              </w:rPr>
              <w:t>Anthony Bilodeau</w:t>
            </w:r>
          </w:p>
        </w:tc>
      </w:tr>
      <w:tr w:rsidR="00440123" w:rsidTr="00530DFD">
        <w:tc>
          <w:tcPr>
            <w:tcW w:w="1909" w:type="dxa"/>
          </w:tcPr>
          <w:p w:rsidR="008B681D" w:rsidRDefault="00530DFD" w:rsidP="008B681D"/>
        </w:tc>
        <w:tc>
          <w:tcPr>
            <w:tcW w:w="381" w:type="dxa"/>
          </w:tcPr>
          <w:p w:rsidR="008B681D" w:rsidRDefault="00530DFD" w:rsidP="008B681D"/>
        </w:tc>
        <w:tc>
          <w:tcPr>
            <w:tcW w:w="8336" w:type="dxa"/>
            <w:gridSpan w:val="2"/>
          </w:tcPr>
          <w:p w:rsidR="008B681D" w:rsidRDefault="00530DFD" w:rsidP="008B681D"/>
          <w:p w:rsidR="008B681D" w:rsidRPr="003134CA" w:rsidRDefault="00530DFD" w:rsidP="008B681D">
            <w:pPr>
              <w:jc w:val="both"/>
              <w:rPr>
                <w:szCs w:val="24"/>
              </w:rPr>
            </w:pPr>
            <w:r w:rsidRPr="003134CA">
              <w:rPr>
                <w:szCs w:val="24"/>
              </w:rPr>
              <w:t>Sous la présidence du maire Marc-Alexandre Brousseau, formant quorum.</w:t>
            </w:r>
          </w:p>
          <w:p w:rsidR="008B681D" w:rsidRPr="003134CA" w:rsidRDefault="00530DFD" w:rsidP="008B681D">
            <w:pPr>
              <w:jc w:val="both"/>
              <w:rPr>
                <w:szCs w:val="24"/>
              </w:rPr>
            </w:pPr>
          </w:p>
          <w:p w:rsidR="00D56B0A" w:rsidRPr="003134CA" w:rsidRDefault="00530DFD" w:rsidP="00D56B0A">
            <w:pPr>
              <w:tabs>
                <w:tab w:val="left" w:pos="3578"/>
              </w:tabs>
              <w:jc w:val="both"/>
              <w:rPr>
                <w:szCs w:val="24"/>
              </w:rPr>
            </w:pPr>
            <w:r w:rsidRPr="003134CA">
              <w:rPr>
                <w:szCs w:val="24"/>
              </w:rPr>
              <w:t>Sont également présentes la directrice générale,</w:t>
            </w:r>
            <w:r w:rsidRPr="003134CA">
              <w:rPr>
                <w:szCs w:val="24"/>
              </w:rPr>
              <w:t xml:space="preserve"> Marie-Eve Mercier et la greffière adjointe, Byanca Groleau</w:t>
            </w:r>
            <w:r w:rsidRPr="003134CA">
              <w:rPr>
                <w:szCs w:val="24"/>
              </w:rPr>
              <w:t>.</w:t>
            </w:r>
          </w:p>
          <w:p w:rsidR="008B5E48" w:rsidRDefault="00530DFD" w:rsidP="00EE3AA0">
            <w:pPr>
              <w:tabs>
                <w:tab w:val="left" w:pos="3578"/>
              </w:tabs>
              <w:jc w:val="both"/>
            </w:pP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1</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PROCLAMATION / OUVERTURE DE LA RÉUNION</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bookmarkStart w:id="0" w:name="OLE_LINK1"/>
            <w:bookmarkStart w:id="1" w:name="OLE_LINK2"/>
            <w:bookmarkStart w:id="2" w:name="OLE_LINK3"/>
            <w:bookmarkEnd w:id="0"/>
            <w:bookmarkEnd w:id="1"/>
            <w:bookmarkEnd w:id="2"/>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2</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ORDRE DU JOUR</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2.1-</w:t>
            </w:r>
          </w:p>
          <w:p w:rsidR="000E0DB7" w:rsidRDefault="00530DFD" w:rsidP="000E0DB7">
            <w:pPr>
              <w:rPr>
                <w:szCs w:val="24"/>
              </w:rPr>
            </w:pPr>
            <w:r w:rsidRPr="003134CA">
              <w:rPr>
                <w:szCs w:val="24"/>
              </w:rPr>
              <w:t>Adoption de l'ordre du jour</w:t>
            </w:r>
          </w:p>
          <w:p w:rsidR="000E0DB7" w:rsidRDefault="00530DFD" w:rsidP="000E0DB7">
            <w:pPr>
              <w:rPr>
                <w:szCs w:val="24"/>
              </w:rPr>
            </w:pPr>
          </w:p>
          <w:p w:rsidR="00440123" w:rsidRPr="003134CA" w:rsidRDefault="00530DFD" w:rsidP="00ED2432">
            <w:pPr>
              <w:rPr>
                <w:szCs w:val="24"/>
              </w:rPr>
            </w:pPr>
            <w:r>
              <w:rPr>
                <w:b/>
                <w:szCs w:val="24"/>
              </w:rPr>
              <w:t>2022-212TM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r w:rsidRPr="003134CA">
                    <w:rPr>
                      <w:szCs w:val="24"/>
                    </w:rPr>
                    <w:t>le conseiller Michel Verreault</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Adam Patry</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0"/>
              <w:spacing w:line="0" w:lineRule="atLeast"/>
              <w:rPr>
                <w:rFonts w:eastAsia="Times New Roman" w:cs="Times New Roman"/>
                <w:color w:val="auto"/>
                <w:sz w:val="24"/>
                <w:szCs w:val="24"/>
              </w:rPr>
            </w:pPr>
            <w:r>
              <w:rPr>
                <w:rFonts w:eastAsia="Times New Roman" w:cs="Times New Roman"/>
                <w:sz w:val="24"/>
                <w:szCs w:val="24"/>
              </w:rPr>
              <w:t>QUE l'ordre du jour soit accepté tel qu'il a été présenté.</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3</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PROCÈS-VERBAL DE LA SÉANCE PUBLIQUE</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3.1-</w:t>
            </w:r>
          </w:p>
          <w:p w:rsidR="000E0DB7" w:rsidRDefault="00530DFD" w:rsidP="000E0DB7">
            <w:pPr>
              <w:rPr>
                <w:szCs w:val="24"/>
              </w:rPr>
            </w:pPr>
            <w:r w:rsidRPr="003134CA">
              <w:rPr>
                <w:szCs w:val="24"/>
              </w:rPr>
              <w:t>Adoption du procès-verbal de la séance ordinaire du 19 avril 2022</w:t>
            </w:r>
          </w:p>
          <w:p w:rsidR="000E0DB7" w:rsidRDefault="00530DFD" w:rsidP="000E0DB7">
            <w:pPr>
              <w:rPr>
                <w:szCs w:val="24"/>
              </w:rPr>
            </w:pPr>
          </w:p>
          <w:p w:rsidR="00440123" w:rsidRPr="003134CA" w:rsidRDefault="00530DFD" w:rsidP="00ED2432">
            <w:pPr>
              <w:rPr>
                <w:szCs w:val="24"/>
              </w:rPr>
            </w:pPr>
            <w:r>
              <w:rPr>
                <w:b/>
                <w:szCs w:val="24"/>
              </w:rPr>
              <w:t>2022-213TM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1"/>
              <w:spacing w:line="0" w:lineRule="atLeast"/>
              <w:jc w:val="both"/>
              <w:rPr>
                <w:rFonts w:eastAsia="Times New Roman" w:cs="Times New Roman"/>
                <w:color w:val="auto"/>
                <w:sz w:val="24"/>
                <w:szCs w:val="24"/>
              </w:rPr>
            </w:pPr>
            <w:r>
              <w:rPr>
                <w:rFonts w:eastAsia="Times New Roman" w:cs="Times New Roman"/>
                <w:sz w:val="24"/>
                <w:szCs w:val="24"/>
              </w:rPr>
              <w:t xml:space="preserve">ATTENDU le dépôt par la </w:t>
            </w:r>
            <w:r>
              <w:rPr>
                <w:rFonts w:eastAsia="Times New Roman" w:cs="Times New Roman"/>
                <w:sz w:val="24"/>
                <w:szCs w:val="24"/>
              </w:rPr>
              <w:t>greffière adjointe du projet de procès-verbal de la séance ordinaire du 19 avril 2022;</w:t>
            </w:r>
          </w:p>
          <w:p w:rsidR="00440123" w:rsidRDefault="00440123">
            <w:pPr>
              <w:pStyle w:val="Normal1"/>
              <w:spacing w:line="0" w:lineRule="atLeast"/>
              <w:jc w:val="both"/>
              <w:rPr>
                <w:rFonts w:eastAsia="Times New Roman" w:cs="Times New Roman"/>
                <w:color w:val="auto"/>
                <w:sz w:val="24"/>
                <w:szCs w:val="24"/>
              </w:rPr>
            </w:pPr>
          </w:p>
          <w:p w:rsidR="00440123" w:rsidRDefault="00530DFD">
            <w:pPr>
              <w:pStyle w:val="Normal1"/>
              <w:spacing w:line="0" w:lineRule="atLeast"/>
              <w:jc w:val="both"/>
              <w:rPr>
                <w:rFonts w:eastAsia="Times New Roman" w:cs="Times New Roman"/>
                <w:color w:val="auto"/>
                <w:sz w:val="24"/>
                <w:szCs w:val="24"/>
              </w:rPr>
            </w:pPr>
            <w:r>
              <w:rPr>
                <w:rFonts w:eastAsia="Times New Roman" w:cs="Times New Roman"/>
                <w:sz w:val="24"/>
                <w:szCs w:val="24"/>
              </w:rPr>
              <w:t>ATTENDU QUE tous les membres du conseil déclarent avoir reçu copie des documents dans les délais prévus par la loi;</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 xml:space="preserve">le </w:t>
                  </w:r>
                  <w:r w:rsidRPr="003134CA">
                    <w:rPr>
                      <w:szCs w:val="24"/>
                    </w:rPr>
                    <w:t>conseiller Anthony Bilodeau</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Luc Champagne</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Default="00530DFD" w:rsidP="00F67E09">
            <w:pPr>
              <w:rPr>
                <w:szCs w:val="24"/>
              </w:rPr>
            </w:pPr>
          </w:p>
          <w:p w:rsidR="00530DFD" w:rsidRPr="003134CA" w:rsidRDefault="00530DFD" w:rsidP="00F67E09">
            <w:pPr>
              <w:rPr>
                <w:szCs w:val="24"/>
              </w:rPr>
            </w:pPr>
          </w:p>
          <w:p w:rsidR="00440123" w:rsidRDefault="00530DFD">
            <w:pPr>
              <w:pStyle w:val="Normal2"/>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lastRenderedPageBreak/>
              <w:t>QUE le pro</w:t>
            </w:r>
            <w:r>
              <w:rPr>
                <w:rFonts w:eastAsia="Times New Roman" w:cs="Times New Roman"/>
                <w:sz w:val="24"/>
                <w:szCs w:val="24"/>
              </w:rPr>
              <w:t>cès-verbal de la séance ordinaire tenue le 19 avril 2022 soit adopté tel qu’il a été rédigé.</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4</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 xml:space="preserve">RAPPORTS DES COMMISSIONS </w:t>
            </w:r>
            <w:r w:rsidRPr="000231A6">
              <w:rPr>
                <w:b/>
                <w:szCs w:val="24"/>
              </w:rPr>
              <w:t>PERMANENTES</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4.1-</w:t>
            </w:r>
          </w:p>
          <w:p w:rsidR="000E0DB7" w:rsidRDefault="00530DFD" w:rsidP="000E0DB7">
            <w:pPr>
              <w:rPr>
                <w:szCs w:val="24"/>
              </w:rPr>
            </w:pPr>
            <w:r w:rsidRPr="003134CA">
              <w:rPr>
                <w:szCs w:val="24"/>
              </w:rPr>
              <w:t>Adoption des procès-verbaux de la commission permanente des 19 et 25 avril 2022</w:t>
            </w:r>
          </w:p>
          <w:p w:rsidR="000E0DB7" w:rsidRDefault="00530DFD" w:rsidP="000E0DB7">
            <w:pPr>
              <w:rPr>
                <w:szCs w:val="24"/>
              </w:rPr>
            </w:pPr>
          </w:p>
          <w:p w:rsidR="00440123" w:rsidRPr="003134CA" w:rsidRDefault="00530DFD" w:rsidP="00ED2432">
            <w:pPr>
              <w:rPr>
                <w:szCs w:val="24"/>
              </w:rPr>
            </w:pPr>
            <w:r>
              <w:rPr>
                <w:b/>
                <w:szCs w:val="24"/>
              </w:rPr>
              <w:t>2022-214TM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3"/>
              <w:spacing w:line="0" w:lineRule="atLeast"/>
              <w:jc w:val="both"/>
              <w:rPr>
                <w:rFonts w:eastAsia="Times New Roman" w:cs="Times New Roman"/>
                <w:color w:val="auto"/>
                <w:sz w:val="24"/>
                <w:szCs w:val="24"/>
              </w:rPr>
            </w:pPr>
            <w:r>
              <w:rPr>
                <w:rFonts w:eastAsia="Times New Roman" w:cs="Times New Roman"/>
                <w:sz w:val="24"/>
                <w:szCs w:val="24"/>
              </w:rPr>
              <w:t xml:space="preserve">ATTENDU le dépôt par la greffière adjointe des projets de </w:t>
            </w:r>
            <w:r>
              <w:rPr>
                <w:rFonts w:eastAsia="Times New Roman" w:cs="Times New Roman"/>
                <w:sz w:val="24"/>
                <w:szCs w:val="24"/>
              </w:rPr>
              <w:t>procès-verbaux de la commission permanente du conseil des 19 et 25 avril 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Yvan Corriveau</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la </w:t>
                  </w:r>
                  <w:r w:rsidRPr="003134CA">
                    <w:rPr>
                      <w:szCs w:val="24"/>
                    </w:rPr>
                    <w:t>conseillère</w:t>
                  </w:r>
                  <w:r w:rsidRPr="003134CA">
                    <w:rPr>
                      <w:szCs w:val="24"/>
                    </w:rPr>
                    <w:t xml:space="preserve"> Josée Perreault</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4"/>
              <w:spacing w:line="0" w:lineRule="atLeast"/>
              <w:jc w:val="both"/>
              <w:rPr>
                <w:rFonts w:eastAsia="Times New Roman" w:cs="Times New Roman"/>
                <w:color w:val="auto"/>
                <w:sz w:val="24"/>
                <w:szCs w:val="24"/>
              </w:rPr>
            </w:pPr>
            <w:r>
              <w:rPr>
                <w:rFonts w:eastAsia="Times New Roman" w:cs="Times New Roman"/>
                <w:sz w:val="24"/>
                <w:szCs w:val="24"/>
              </w:rPr>
              <w:t xml:space="preserve">QUE les procès-verbaux des 19 et 25 avril 2022 </w:t>
            </w:r>
            <w:r>
              <w:rPr>
                <w:rFonts w:eastAsia="Times New Roman" w:cs="Times New Roman"/>
                <w:sz w:val="24"/>
                <w:szCs w:val="24"/>
              </w:rPr>
              <w:t>de la commission permanente du conseil de la Ville de Thetford Mines soient adoptés et dans lesquels les résolutions adoptées sont valables comme si au long récitées.</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5</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CONSEIL MUNICIPAL</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5.1-</w:t>
            </w:r>
          </w:p>
          <w:p w:rsidR="000E0DB7" w:rsidRDefault="00530DFD" w:rsidP="000E0DB7">
            <w:pPr>
              <w:rPr>
                <w:szCs w:val="24"/>
              </w:rPr>
            </w:pPr>
            <w:r w:rsidRPr="003134CA">
              <w:rPr>
                <w:szCs w:val="24"/>
              </w:rPr>
              <w:t>Appellation des salles du centre de congrès</w:t>
            </w:r>
          </w:p>
          <w:p w:rsidR="000E0DB7" w:rsidRDefault="00530DFD" w:rsidP="000E0DB7">
            <w:pPr>
              <w:rPr>
                <w:szCs w:val="24"/>
              </w:rPr>
            </w:pPr>
          </w:p>
          <w:p w:rsidR="00440123" w:rsidRPr="003134CA" w:rsidRDefault="00530DFD" w:rsidP="00ED2432">
            <w:pPr>
              <w:rPr>
                <w:szCs w:val="24"/>
              </w:rPr>
            </w:pPr>
            <w:r>
              <w:rPr>
                <w:b/>
                <w:szCs w:val="24"/>
              </w:rPr>
              <w:t>2022-215TM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5"/>
              <w:spacing w:line="0" w:lineRule="atLeast"/>
              <w:jc w:val="both"/>
              <w:rPr>
                <w:rFonts w:eastAsia="Times New Roman" w:cs="Times New Roman"/>
                <w:color w:val="auto"/>
                <w:sz w:val="24"/>
                <w:szCs w:val="24"/>
              </w:rPr>
            </w:pPr>
            <w:r>
              <w:rPr>
                <w:rFonts w:eastAsia="Times New Roman" w:cs="Times New Roman"/>
                <w:sz w:val="24"/>
                <w:szCs w:val="24"/>
              </w:rPr>
              <w:t>ATTENDU  QUE le conseil souhaite donner un nom prestigieux à la salle n° 4 situé au sous-sol du  Centre de congrès de Thetford;</w:t>
            </w:r>
          </w:p>
          <w:p w:rsidR="00440123" w:rsidRDefault="00440123">
            <w:pPr>
              <w:pStyle w:val="Normal5"/>
              <w:spacing w:line="0" w:lineRule="atLeast"/>
              <w:jc w:val="both"/>
              <w:rPr>
                <w:rFonts w:eastAsia="Times New Roman" w:cs="Times New Roman"/>
                <w:color w:val="auto"/>
                <w:sz w:val="24"/>
                <w:szCs w:val="24"/>
              </w:rPr>
            </w:pPr>
          </w:p>
          <w:p w:rsidR="00440123" w:rsidRDefault="00530DFD">
            <w:pPr>
              <w:pStyle w:val="Normal5"/>
              <w:spacing w:line="0" w:lineRule="atLeast"/>
              <w:jc w:val="both"/>
              <w:rPr>
                <w:rFonts w:eastAsia="Times New Roman" w:cs="Times New Roman"/>
                <w:color w:val="auto"/>
                <w:sz w:val="24"/>
                <w:szCs w:val="24"/>
              </w:rPr>
            </w:pPr>
            <w:r>
              <w:rPr>
                <w:rFonts w:eastAsia="Times New Roman" w:cs="Times New Roman"/>
                <w:sz w:val="24"/>
                <w:szCs w:val="24"/>
              </w:rPr>
              <w:t xml:space="preserve">ATTENDU QUE le nom </w:t>
            </w:r>
            <w:r>
              <w:rPr>
                <w:rFonts w:eastAsia="Times New Roman" w:cs="Times New Roman"/>
                <w:sz w:val="24"/>
                <w:szCs w:val="24"/>
              </w:rPr>
              <w:t>retenu par le conseil vise à reconnaître le rayonnement et l’impact commercial d’un ambassadeur exceptionnel de notre région;</w:t>
            </w:r>
          </w:p>
          <w:p w:rsidR="00440123" w:rsidRDefault="00440123">
            <w:pPr>
              <w:pStyle w:val="Normal5"/>
              <w:spacing w:line="0" w:lineRule="atLeast"/>
              <w:jc w:val="both"/>
              <w:rPr>
                <w:rFonts w:eastAsia="Times New Roman" w:cs="Times New Roman"/>
                <w:color w:val="auto"/>
                <w:sz w:val="24"/>
                <w:szCs w:val="24"/>
              </w:rPr>
            </w:pPr>
          </w:p>
          <w:p w:rsidR="00440123" w:rsidRDefault="00530DFD">
            <w:pPr>
              <w:pStyle w:val="Normal5"/>
              <w:spacing w:line="0" w:lineRule="atLeast"/>
              <w:jc w:val="both"/>
              <w:rPr>
                <w:rFonts w:eastAsia="Times New Roman" w:cs="Times New Roman"/>
                <w:color w:val="auto"/>
                <w:sz w:val="24"/>
                <w:szCs w:val="24"/>
              </w:rPr>
            </w:pPr>
            <w:r>
              <w:rPr>
                <w:rFonts w:eastAsia="Times New Roman" w:cs="Times New Roman"/>
                <w:sz w:val="24"/>
                <w:szCs w:val="24"/>
              </w:rPr>
              <w:t>ATTENDU la recommandation des membres du comité de toponymie en date du 10 février 2022;</w:t>
            </w:r>
          </w:p>
          <w:p w:rsidR="00440123" w:rsidRDefault="00440123">
            <w:pPr>
              <w:pStyle w:val="Normal5"/>
              <w:spacing w:line="0" w:lineRule="atLeast"/>
              <w:jc w:val="both"/>
              <w:rPr>
                <w:rFonts w:eastAsia="Times New Roman" w:cs="Times New Roman"/>
                <w:color w:val="auto"/>
                <w:sz w:val="24"/>
                <w:szCs w:val="24"/>
              </w:rPr>
            </w:pPr>
          </w:p>
          <w:p w:rsidR="00440123" w:rsidRDefault="00530DFD">
            <w:pPr>
              <w:pStyle w:val="Normal5"/>
              <w:spacing w:line="0" w:lineRule="atLeast"/>
              <w:jc w:val="both"/>
              <w:rPr>
                <w:rFonts w:eastAsia="Times New Roman" w:cs="Times New Roman"/>
                <w:color w:val="auto"/>
                <w:sz w:val="24"/>
                <w:szCs w:val="24"/>
              </w:rPr>
            </w:pPr>
            <w:r>
              <w:rPr>
                <w:rFonts w:eastAsia="Times New Roman" w:cs="Times New Roman"/>
                <w:sz w:val="24"/>
                <w:szCs w:val="24"/>
              </w:rPr>
              <w:t>ATTENDU l'orientation prise par les mem</w:t>
            </w:r>
            <w:r>
              <w:rPr>
                <w:rFonts w:eastAsia="Times New Roman" w:cs="Times New Roman"/>
                <w:sz w:val="24"/>
                <w:szCs w:val="24"/>
              </w:rPr>
              <w:t>bres de la commission permanente en date du 25 avril 2021;</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Jean Yves Angers</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la </w:t>
                  </w:r>
                  <w:r w:rsidRPr="003134CA">
                    <w:rPr>
                      <w:szCs w:val="24"/>
                    </w:rPr>
                    <w:t>conseillère</w:t>
                  </w:r>
                  <w:r w:rsidRPr="003134CA">
                    <w:rPr>
                      <w:szCs w:val="24"/>
                    </w:rPr>
                    <w:t xml:space="preserve"> Émilie Rémillard</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6"/>
              <w:spacing w:line="0" w:lineRule="atLeast"/>
              <w:ind w:right="170"/>
              <w:jc w:val="both"/>
              <w:rPr>
                <w:rFonts w:eastAsia="Times New Roman" w:cs="Times New Roman"/>
                <w:color w:val="auto"/>
                <w:sz w:val="24"/>
                <w:szCs w:val="24"/>
              </w:rPr>
            </w:pPr>
            <w:r>
              <w:rPr>
                <w:rFonts w:eastAsia="Times New Roman" w:cs="Times New Roman"/>
                <w:sz w:val="24"/>
                <w:szCs w:val="24"/>
              </w:rPr>
              <w:t xml:space="preserve">QUE la salle n° 4 située au sous-sol du Centre de congrès de Thetford, soit désignée sous le nom de </w:t>
            </w:r>
            <w:r>
              <w:rPr>
                <w:rFonts w:eastAsia="Times New Roman" w:cs="Times New Roman"/>
                <w:i/>
                <w:sz w:val="24"/>
                <w:szCs w:val="24"/>
              </w:rPr>
              <w:t>Salle Raymond C. Setlakwe.</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Default="00530DFD" w:rsidP="00860D2C">
            <w:pPr>
              <w:jc w:val="right"/>
              <w:rPr>
                <w:szCs w:val="24"/>
              </w:rPr>
            </w:pPr>
          </w:p>
          <w:p w:rsidR="00530DFD" w:rsidRDefault="00530DFD" w:rsidP="00860D2C">
            <w:pPr>
              <w:jc w:val="right"/>
              <w:rPr>
                <w:szCs w:val="24"/>
              </w:rPr>
            </w:pPr>
          </w:p>
          <w:p w:rsidR="00530DFD"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lastRenderedPageBreak/>
              <w:t>6</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lastRenderedPageBreak/>
              <w:t>RAPPORTS DE LA GREFFIÈRE</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0E0DB7" w:rsidRDefault="00530DFD" w:rsidP="000E0DB7">
            <w:pPr>
              <w:rPr>
                <w:szCs w:val="24"/>
              </w:rPr>
            </w:pPr>
          </w:p>
          <w:p w:rsidR="003C24D7" w:rsidRPr="003134CA" w:rsidRDefault="00530DFD" w:rsidP="00EC1F05">
            <w:pPr>
              <w:rPr>
                <w:szCs w:val="24"/>
              </w:rPr>
            </w:pPr>
            <w:r w:rsidRPr="003134CA">
              <w:rPr>
                <w:szCs w:val="24"/>
              </w:rPr>
              <w:t>6.1-</w:t>
            </w:r>
          </w:p>
          <w:p w:rsidR="00440123" w:rsidRPr="003134CA" w:rsidRDefault="00530DFD" w:rsidP="000E0DB7">
            <w:pPr>
              <w:rPr>
                <w:szCs w:val="24"/>
              </w:rPr>
            </w:pPr>
            <w:r w:rsidRPr="003134CA">
              <w:rPr>
                <w:szCs w:val="24"/>
              </w:rPr>
              <w:t>Rapport de la greffière adjointe sur la période d'enregistrement concernant le Règlement n° 859</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rsidP="00530DFD">
            <w:pPr>
              <w:pStyle w:val="Normal7"/>
              <w:tabs>
                <w:tab w:val="left" w:pos="147"/>
              </w:tabs>
              <w:spacing w:line="0" w:lineRule="atLeast"/>
              <w:jc w:val="both"/>
              <w:rPr>
                <w:rFonts w:eastAsia="Times New Roman" w:cs="Times New Roman"/>
                <w:b/>
                <w:color w:val="auto"/>
                <w:sz w:val="24"/>
                <w:szCs w:val="24"/>
              </w:rPr>
            </w:pPr>
            <w:r>
              <w:rPr>
                <w:rFonts w:eastAsia="Times New Roman" w:cs="Times New Roman"/>
                <w:sz w:val="24"/>
                <w:szCs w:val="24"/>
              </w:rPr>
              <w:t xml:space="preserve">La greffière adjointe dépose son certificat en regard de la période d’enregistrement tenue pour le règlement n° 859, intitulé </w:t>
            </w:r>
            <w:r>
              <w:rPr>
                <w:rFonts w:eastAsia="Times New Roman" w:cs="Times New Roman"/>
                <w:b/>
                <w:sz w:val="24"/>
                <w:szCs w:val="24"/>
              </w:rPr>
              <w:t>Règlement</w:t>
            </w:r>
            <w:r>
              <w:rPr>
                <w:rFonts w:eastAsia="Times New Roman" w:cs="Times New Roman"/>
                <w:b/>
                <w:sz w:val="24"/>
                <w:szCs w:val="24"/>
              </w:rPr>
              <w:t xml:space="preserve"> amendant le Règlement de zonage n° 148 dans le but de créer la zone 2938R à même les zones 2923R et 2924R.</w:t>
            </w:r>
          </w:p>
          <w:p w:rsidR="00440123" w:rsidRDefault="00440123">
            <w:pPr>
              <w:pStyle w:val="Normal7"/>
              <w:tabs>
                <w:tab w:val="left" w:pos="147"/>
              </w:tabs>
              <w:spacing w:line="0" w:lineRule="atLeast"/>
              <w:ind w:right="208"/>
              <w:jc w:val="both"/>
              <w:rPr>
                <w:rFonts w:eastAsia="Times New Roman" w:cs="Times New Roman"/>
                <w:b/>
                <w:color w:val="auto"/>
                <w:sz w:val="24"/>
                <w:szCs w:val="24"/>
              </w:rPr>
            </w:pPr>
          </w:p>
          <w:p w:rsidR="00440123" w:rsidRDefault="00530DFD">
            <w:pPr>
              <w:pStyle w:val="Normal7"/>
              <w:tabs>
                <w:tab w:val="left" w:pos="147"/>
              </w:tabs>
              <w:spacing w:line="0" w:lineRule="atLeast"/>
              <w:ind w:right="208"/>
              <w:jc w:val="both"/>
              <w:rPr>
                <w:rFonts w:eastAsia="Times New Roman" w:cs="Times New Roman"/>
                <w:color w:val="auto"/>
                <w:sz w:val="24"/>
                <w:szCs w:val="24"/>
              </w:rPr>
            </w:pPr>
            <w:r>
              <w:rPr>
                <w:rFonts w:eastAsia="Times New Roman" w:cs="Times New Roman"/>
                <w:sz w:val="24"/>
                <w:szCs w:val="24"/>
              </w:rPr>
              <w:t xml:space="preserve">La période d'enregistrement des personnes habiles à voter étant terminée, je certifie que : </w:t>
            </w:r>
          </w:p>
          <w:p w:rsidR="00440123" w:rsidRDefault="00440123">
            <w:pPr>
              <w:pStyle w:val="Normal7"/>
              <w:tabs>
                <w:tab w:val="left" w:pos="147"/>
              </w:tabs>
              <w:spacing w:line="0" w:lineRule="atLeast"/>
              <w:ind w:right="208"/>
              <w:jc w:val="both"/>
              <w:rPr>
                <w:rFonts w:eastAsia="Times New Roman" w:cs="Times New Roman"/>
                <w:b/>
                <w:color w:val="auto"/>
                <w:sz w:val="24"/>
                <w:szCs w:val="24"/>
              </w:rPr>
            </w:pPr>
          </w:p>
          <w:p w:rsidR="00440123" w:rsidRDefault="00530DFD">
            <w:pPr>
              <w:pStyle w:val="Normal7"/>
              <w:numPr>
                <w:ilvl w:val="0"/>
                <w:numId w:val="3"/>
              </w:numPr>
              <w:tabs>
                <w:tab w:val="left" w:pos="147"/>
              </w:tabs>
              <w:spacing w:line="0" w:lineRule="atLeast"/>
              <w:ind w:right="208"/>
              <w:jc w:val="both"/>
              <w:rPr>
                <w:rFonts w:eastAsia="Times New Roman" w:cs="Times New Roman"/>
                <w:color w:val="auto"/>
                <w:sz w:val="24"/>
                <w:szCs w:val="24"/>
              </w:rPr>
            </w:pPr>
            <w:r>
              <w:rPr>
                <w:rFonts w:eastAsia="Times New Roman" w:cs="Times New Roman"/>
                <w:sz w:val="24"/>
                <w:szCs w:val="24"/>
              </w:rPr>
              <w:t>Le nombre de personnes habiles à voter sur le Règleme</w:t>
            </w:r>
            <w:r>
              <w:rPr>
                <w:rFonts w:eastAsia="Times New Roman" w:cs="Times New Roman"/>
                <w:sz w:val="24"/>
                <w:szCs w:val="24"/>
              </w:rPr>
              <w:t>nt mentionné ci-dessus était de 235;</w:t>
            </w:r>
          </w:p>
          <w:p w:rsidR="00440123" w:rsidRDefault="00440123">
            <w:pPr>
              <w:pStyle w:val="Normal7"/>
              <w:spacing w:line="0" w:lineRule="atLeast"/>
              <w:ind w:right="-708"/>
              <w:jc w:val="both"/>
              <w:rPr>
                <w:rFonts w:eastAsia="Times New Roman" w:cs="Times New Roman"/>
                <w:color w:val="auto"/>
                <w:sz w:val="24"/>
                <w:szCs w:val="24"/>
              </w:rPr>
            </w:pPr>
          </w:p>
          <w:p w:rsidR="00440123" w:rsidRDefault="00530DFD" w:rsidP="00530DFD">
            <w:pPr>
              <w:pStyle w:val="ListParagraph0"/>
              <w:numPr>
                <w:ilvl w:val="0"/>
                <w:numId w:val="4"/>
              </w:numPr>
              <w:tabs>
                <w:tab w:val="left" w:pos="1440"/>
              </w:tabs>
              <w:spacing w:line="0" w:lineRule="atLeast"/>
              <w:ind w:right="25"/>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Le nombre de demandes requises pour qu'un scrutin référendaire soit tenu était de 34;</w:t>
            </w:r>
          </w:p>
          <w:p w:rsidR="00440123" w:rsidRDefault="00440123">
            <w:pPr>
              <w:pStyle w:val="ListParagraph0"/>
              <w:spacing w:line="0" w:lineRule="atLeast"/>
              <w:ind w:left="0" w:right="-708"/>
              <w:jc w:val="both"/>
              <w:rPr>
                <w:rFonts w:ascii="Times New Roman" w:eastAsia="Times New Roman" w:hAnsi="Times New Roman" w:cs="Times New Roman"/>
                <w:color w:val="auto"/>
                <w:sz w:val="24"/>
                <w:szCs w:val="24"/>
              </w:rPr>
            </w:pPr>
          </w:p>
          <w:p w:rsidR="00440123" w:rsidRDefault="00530DFD">
            <w:pPr>
              <w:pStyle w:val="ListParagraph0"/>
              <w:numPr>
                <w:ilvl w:val="0"/>
                <w:numId w:val="5"/>
              </w:numPr>
              <w:tabs>
                <w:tab w:val="left" w:pos="1440"/>
              </w:tabs>
              <w:spacing w:line="0" w:lineRule="atLeast"/>
              <w:ind w:right="-708"/>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Un total de 86 personnes se sont présentées pour la signature du registre;</w:t>
            </w:r>
          </w:p>
          <w:p w:rsidR="00440123" w:rsidRDefault="00440123">
            <w:pPr>
              <w:pStyle w:val="Normal7"/>
              <w:spacing w:line="0" w:lineRule="atLeast"/>
              <w:ind w:right="-708"/>
              <w:jc w:val="both"/>
              <w:rPr>
                <w:rFonts w:eastAsia="Times New Roman" w:cs="Times New Roman"/>
                <w:color w:val="auto"/>
                <w:sz w:val="24"/>
                <w:szCs w:val="24"/>
              </w:rPr>
            </w:pPr>
          </w:p>
          <w:p w:rsidR="00440123" w:rsidRDefault="00530DFD">
            <w:pPr>
              <w:pStyle w:val="ListParagraph0"/>
              <w:numPr>
                <w:ilvl w:val="0"/>
                <w:numId w:val="6"/>
              </w:numPr>
              <w:tabs>
                <w:tab w:val="left" w:pos="1440"/>
              </w:tabs>
              <w:spacing w:line="0" w:lineRule="atLeast"/>
              <w:ind w:right="-708"/>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Le nombre minimal de signatures consignées au registre </w:t>
            </w:r>
            <w:r>
              <w:rPr>
                <w:rFonts w:ascii="Times New Roman" w:eastAsia="Times New Roman" w:hAnsi="Times New Roman" w:cs="Times New Roman"/>
                <w:sz w:val="24"/>
                <w:szCs w:val="24"/>
              </w:rPr>
              <w:t>a donc été atteint.</w:t>
            </w:r>
          </w:p>
          <w:p w:rsidR="00440123" w:rsidRDefault="00440123">
            <w:pPr>
              <w:pStyle w:val="Normal7"/>
              <w:tabs>
                <w:tab w:val="left" w:pos="1080"/>
                <w:tab w:val="left" w:pos="1440"/>
              </w:tabs>
              <w:spacing w:line="0" w:lineRule="atLeast"/>
              <w:ind w:right="-15"/>
              <w:jc w:val="both"/>
              <w:rPr>
                <w:rFonts w:eastAsia="Times New Roman" w:cs="Times New Roman"/>
                <w:color w:val="auto"/>
                <w:sz w:val="24"/>
                <w:szCs w:val="24"/>
              </w:rPr>
            </w:pPr>
          </w:p>
          <w:p w:rsidR="00440123" w:rsidRDefault="00530DFD">
            <w:pPr>
              <w:pStyle w:val="Normal7"/>
              <w:spacing w:line="0" w:lineRule="atLeast"/>
              <w:ind w:right="-15"/>
              <w:jc w:val="both"/>
              <w:rPr>
                <w:rFonts w:eastAsia="Times New Roman" w:cs="Times New Roman"/>
                <w:color w:val="auto"/>
                <w:sz w:val="24"/>
                <w:szCs w:val="24"/>
              </w:rPr>
            </w:pPr>
            <w:r>
              <w:rPr>
                <w:rFonts w:eastAsia="Times New Roman" w:cs="Times New Roman"/>
                <w:sz w:val="24"/>
                <w:szCs w:val="24"/>
              </w:rPr>
              <w:t xml:space="preserve">Par conséquent, un scrutin référendaire doit être tenu. </w:t>
            </w:r>
          </w:p>
          <w:p w:rsidR="00440123" w:rsidRDefault="00440123">
            <w:pPr>
              <w:pStyle w:val="Normal7"/>
              <w:spacing w:line="0" w:lineRule="atLeast"/>
              <w:ind w:right="-15"/>
              <w:jc w:val="both"/>
              <w:rPr>
                <w:rFonts w:eastAsia="Times New Roman" w:cs="Times New Roman"/>
                <w:color w:val="auto"/>
                <w:sz w:val="24"/>
                <w:szCs w:val="24"/>
              </w:rPr>
            </w:pPr>
          </w:p>
          <w:p w:rsidR="00440123" w:rsidRDefault="00530DFD">
            <w:pPr>
              <w:pStyle w:val="Normal7"/>
              <w:spacing w:line="0" w:lineRule="atLeast"/>
              <w:ind w:right="-15"/>
              <w:jc w:val="both"/>
              <w:rPr>
                <w:rFonts w:eastAsia="Times New Roman" w:cs="Times New Roman"/>
                <w:color w:val="auto"/>
                <w:sz w:val="24"/>
                <w:szCs w:val="24"/>
              </w:rPr>
            </w:pPr>
            <w:r>
              <w:rPr>
                <w:rFonts w:eastAsia="Times New Roman" w:cs="Times New Roman"/>
                <w:sz w:val="24"/>
                <w:szCs w:val="24"/>
              </w:rPr>
              <w:t>Le conseil rendra sa décision quant à la suite du processus lors de la séance du conseil du 16 mai 2022 à 19 heures.</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0E0DB7" w:rsidRDefault="00530DFD" w:rsidP="000E0DB7">
            <w:pPr>
              <w:rPr>
                <w:szCs w:val="24"/>
              </w:rPr>
            </w:pPr>
          </w:p>
          <w:p w:rsidR="003C24D7" w:rsidRPr="003134CA" w:rsidRDefault="00530DFD" w:rsidP="00EC1F05">
            <w:pPr>
              <w:rPr>
                <w:szCs w:val="24"/>
              </w:rPr>
            </w:pPr>
            <w:r w:rsidRPr="003134CA">
              <w:rPr>
                <w:szCs w:val="24"/>
              </w:rPr>
              <w:t>6.2-</w:t>
            </w:r>
          </w:p>
          <w:p w:rsidR="00440123" w:rsidRPr="003134CA" w:rsidRDefault="00530DFD" w:rsidP="000E0DB7">
            <w:pPr>
              <w:rPr>
                <w:szCs w:val="24"/>
              </w:rPr>
            </w:pPr>
            <w:r w:rsidRPr="003134CA">
              <w:rPr>
                <w:szCs w:val="24"/>
              </w:rPr>
              <w:t xml:space="preserve">Rapport de la greffière sur les demandes de </w:t>
            </w:r>
            <w:r w:rsidRPr="003134CA">
              <w:rPr>
                <w:szCs w:val="24"/>
              </w:rPr>
              <w:t>dérogations mineures</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50"/>
              <w:spacing w:line="0" w:lineRule="atLeast"/>
              <w:ind w:right="74"/>
              <w:jc w:val="both"/>
              <w:rPr>
                <w:rFonts w:eastAsia="Times New Roman" w:cs="Times New Roman"/>
                <w:color w:val="auto"/>
                <w:sz w:val="24"/>
                <w:szCs w:val="24"/>
              </w:rPr>
            </w:pPr>
            <w:r>
              <w:rPr>
                <w:rFonts w:eastAsia="Times New Roman" w:cs="Times New Roman"/>
                <w:sz w:val="24"/>
                <w:szCs w:val="24"/>
              </w:rPr>
              <w:t xml:space="preserve">La greffière donne lecture de son rapport en vertu de l’article 5 (7°) du Règlement n° 16 sur les dérogations mineures, à l’effet qu’aucune objection écrite n’a été soulevée en regard des demandes concernant : </w:t>
            </w:r>
          </w:p>
          <w:p w:rsidR="00440123" w:rsidRDefault="00440123">
            <w:pPr>
              <w:pStyle w:val="Normal50"/>
              <w:tabs>
                <w:tab w:val="left" w:pos="147"/>
              </w:tabs>
              <w:spacing w:line="0" w:lineRule="atLeast"/>
              <w:ind w:left="142" w:right="74"/>
              <w:jc w:val="both"/>
              <w:rPr>
                <w:rFonts w:eastAsia="Times New Roman" w:cs="Times New Roman"/>
                <w:color w:val="auto"/>
                <w:sz w:val="24"/>
                <w:szCs w:val="24"/>
              </w:rPr>
            </w:pPr>
          </w:p>
          <w:p w:rsidR="00440123" w:rsidRDefault="00530DFD">
            <w:pPr>
              <w:pStyle w:val="ListParagraph00"/>
              <w:numPr>
                <w:ilvl w:val="0"/>
                <w:numId w:val="7"/>
              </w:numPr>
              <w:spacing w:line="0" w:lineRule="atLeast"/>
              <w:ind w:left="1425" w:right="74" w:hanging="855"/>
              <w:jc w:val="both"/>
              <w:rPr>
                <w:rFonts w:eastAsia="Times New Roman" w:cs="Times New Roman"/>
                <w:color w:val="auto"/>
                <w:sz w:val="24"/>
                <w:szCs w:val="24"/>
              </w:rPr>
            </w:pPr>
            <w:r>
              <w:rPr>
                <w:rFonts w:eastAsia="Times New Roman" w:cs="Times New Roman"/>
                <w:sz w:val="24"/>
                <w:szCs w:val="24"/>
              </w:rPr>
              <w:t>La propriété située</w:t>
            </w:r>
            <w:r>
              <w:rPr>
                <w:rFonts w:eastAsia="Times New Roman" w:cs="Times New Roman"/>
                <w:sz w:val="24"/>
                <w:szCs w:val="24"/>
              </w:rPr>
              <w:t xml:space="preserve"> au 233, rue Jalbert Ouest;</w:t>
            </w:r>
          </w:p>
          <w:p w:rsidR="00440123" w:rsidRDefault="00530DFD">
            <w:pPr>
              <w:pStyle w:val="ListParagraph00"/>
              <w:numPr>
                <w:ilvl w:val="0"/>
                <w:numId w:val="7"/>
              </w:numPr>
              <w:spacing w:line="0" w:lineRule="atLeast"/>
              <w:ind w:left="1425" w:right="74" w:hanging="855"/>
              <w:jc w:val="both"/>
              <w:rPr>
                <w:rFonts w:eastAsia="Times New Roman" w:cs="Times New Roman"/>
                <w:color w:val="auto"/>
                <w:sz w:val="24"/>
                <w:szCs w:val="24"/>
              </w:rPr>
            </w:pPr>
            <w:r>
              <w:rPr>
                <w:rFonts w:eastAsia="Times New Roman" w:cs="Times New Roman"/>
                <w:sz w:val="24"/>
                <w:szCs w:val="24"/>
              </w:rPr>
              <w:t>La propriété située au 217, rue Monfette Ouest;</w:t>
            </w:r>
          </w:p>
          <w:p w:rsidR="00440123" w:rsidRDefault="00530DFD">
            <w:pPr>
              <w:pStyle w:val="ListParagraph00"/>
              <w:spacing w:line="0" w:lineRule="atLeast"/>
              <w:ind w:left="1425" w:hanging="855"/>
              <w:rPr>
                <w:rFonts w:eastAsia="Times New Roman" w:cs="Times New Roman"/>
                <w:color w:val="auto"/>
                <w:sz w:val="24"/>
                <w:szCs w:val="24"/>
              </w:rPr>
            </w:pPr>
            <w:r>
              <w:rPr>
                <w:rFonts w:eastAsia="Times New Roman" w:cs="Times New Roman"/>
                <w:sz w:val="24"/>
                <w:szCs w:val="24"/>
              </w:rPr>
              <w:t>-</w:t>
            </w:r>
            <w:r>
              <w:rPr>
                <w:rFonts w:eastAsia="Times New Roman" w:cs="Times New Roman"/>
                <w:sz w:val="24"/>
                <w:szCs w:val="24"/>
              </w:rPr>
              <w:tab/>
              <w:t>La propriété située au 122, rue Cyr Nord;</w:t>
            </w:r>
          </w:p>
          <w:p w:rsidR="00440123" w:rsidRDefault="00530DFD">
            <w:pPr>
              <w:pStyle w:val="ListParagraph00"/>
              <w:spacing w:line="0" w:lineRule="atLeast"/>
              <w:ind w:hanging="150"/>
              <w:rPr>
                <w:rFonts w:eastAsia="Times New Roman" w:cs="Times New Roman"/>
                <w:color w:val="auto"/>
                <w:sz w:val="24"/>
                <w:szCs w:val="24"/>
              </w:rPr>
            </w:pPr>
            <w:r>
              <w:rPr>
                <w:rFonts w:eastAsia="Times New Roman" w:cs="Times New Roman"/>
                <w:sz w:val="24"/>
                <w:szCs w:val="24"/>
              </w:rPr>
              <w:t xml:space="preserve">- </w:t>
            </w:r>
            <w:r>
              <w:rPr>
                <w:rFonts w:eastAsia="Times New Roman" w:cs="Times New Roman"/>
                <w:sz w:val="24"/>
                <w:szCs w:val="24"/>
              </w:rPr>
              <w:tab/>
            </w:r>
            <w:r>
              <w:rPr>
                <w:rFonts w:eastAsia="Times New Roman" w:cs="Times New Roman"/>
                <w:sz w:val="24"/>
                <w:szCs w:val="24"/>
              </w:rPr>
              <w:tab/>
              <w:t>La propriété au 4347, rue de l'Église;</w:t>
            </w:r>
          </w:p>
          <w:p w:rsidR="00440123" w:rsidRDefault="00530DFD">
            <w:pPr>
              <w:pStyle w:val="ListParagraph00"/>
              <w:spacing w:line="0" w:lineRule="atLeast"/>
              <w:ind w:left="1425" w:hanging="855"/>
              <w:rPr>
                <w:rFonts w:eastAsia="Times New Roman" w:cs="Times New Roman"/>
                <w:color w:val="auto"/>
                <w:sz w:val="24"/>
                <w:szCs w:val="24"/>
              </w:rPr>
            </w:pPr>
            <w:r>
              <w:rPr>
                <w:rFonts w:eastAsia="Times New Roman" w:cs="Times New Roman"/>
                <w:sz w:val="24"/>
                <w:szCs w:val="24"/>
              </w:rPr>
              <w:t>-</w:t>
            </w:r>
            <w:r>
              <w:rPr>
                <w:rFonts w:eastAsia="Times New Roman" w:cs="Times New Roman"/>
                <w:sz w:val="24"/>
                <w:szCs w:val="24"/>
              </w:rPr>
              <w:tab/>
              <w:t>La propriété située au 1189, rue Coleraine</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7</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GESTION DU TERRITOIRE</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7.1-</w:t>
            </w:r>
          </w:p>
          <w:p w:rsidR="000E0DB7" w:rsidRDefault="00530DFD" w:rsidP="000E0DB7">
            <w:pPr>
              <w:rPr>
                <w:szCs w:val="24"/>
              </w:rPr>
            </w:pPr>
            <w:r w:rsidRPr="003134CA">
              <w:rPr>
                <w:szCs w:val="24"/>
              </w:rPr>
              <w:t>Dérogation mineure pour la propriété située au 233, rue Jalbert Ouest</w:t>
            </w:r>
          </w:p>
          <w:p w:rsidR="000E0DB7" w:rsidRDefault="00530DFD" w:rsidP="000E0DB7">
            <w:pPr>
              <w:rPr>
                <w:szCs w:val="24"/>
              </w:rPr>
            </w:pPr>
          </w:p>
          <w:p w:rsidR="00440123" w:rsidRPr="003134CA" w:rsidRDefault="00530DFD" w:rsidP="00ED2432">
            <w:pPr>
              <w:rPr>
                <w:szCs w:val="24"/>
              </w:rPr>
            </w:pPr>
            <w:r>
              <w:rPr>
                <w:b/>
                <w:szCs w:val="24"/>
              </w:rPr>
              <w:t>2022-216TM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9"/>
              <w:spacing w:line="0" w:lineRule="atLeast"/>
              <w:ind w:right="-15"/>
              <w:jc w:val="both"/>
              <w:rPr>
                <w:rFonts w:eastAsia="Times New Roman" w:cs="Times New Roman"/>
                <w:color w:val="auto"/>
                <w:sz w:val="24"/>
                <w:szCs w:val="24"/>
              </w:rPr>
            </w:pPr>
            <w:r>
              <w:rPr>
                <w:rFonts w:eastAsia="Times New Roman" w:cs="Times New Roman"/>
                <w:sz w:val="24"/>
                <w:szCs w:val="24"/>
              </w:rPr>
              <w:t xml:space="preserve">ATTENDU QU’une demande de dérogation à la réglementation de zonage portant le numéro </w:t>
            </w:r>
            <w:r>
              <w:rPr>
                <w:rFonts w:eastAsia="Times New Roman" w:cs="Times New Roman"/>
                <w:sz w:val="24"/>
                <w:szCs w:val="24"/>
              </w:rPr>
              <w:t>2022-018 concernant un immeuble situé au 233, rue Jalbert Ouest a été déposée au Service d'urbanisme;</w:t>
            </w:r>
          </w:p>
          <w:p w:rsidR="00440123" w:rsidRDefault="00440123">
            <w:pPr>
              <w:pStyle w:val="Normal9"/>
              <w:spacing w:line="0" w:lineRule="atLeast"/>
              <w:ind w:right="-15"/>
              <w:jc w:val="both"/>
              <w:rPr>
                <w:rFonts w:eastAsia="Times New Roman" w:cs="Times New Roman"/>
                <w:color w:val="auto"/>
                <w:sz w:val="24"/>
                <w:szCs w:val="24"/>
              </w:rPr>
            </w:pPr>
          </w:p>
          <w:p w:rsidR="00440123" w:rsidRDefault="00530DFD">
            <w:pPr>
              <w:pStyle w:val="Normal9"/>
              <w:spacing w:line="0" w:lineRule="atLeast"/>
              <w:ind w:right="-15"/>
              <w:jc w:val="both"/>
              <w:rPr>
                <w:rFonts w:eastAsia="Times New Roman" w:cs="Times New Roman"/>
                <w:color w:val="auto"/>
                <w:sz w:val="24"/>
                <w:szCs w:val="24"/>
              </w:rPr>
            </w:pPr>
            <w:r>
              <w:rPr>
                <w:rFonts w:eastAsia="Times New Roman" w:cs="Times New Roman"/>
                <w:sz w:val="24"/>
                <w:szCs w:val="24"/>
              </w:rPr>
              <w:t>ATTENDU QUE cette demande comporte deux (2) volets :</w:t>
            </w:r>
          </w:p>
          <w:p w:rsidR="00440123" w:rsidRDefault="00530DFD">
            <w:pPr>
              <w:pStyle w:val="Normal9"/>
              <w:spacing w:line="0" w:lineRule="atLeast"/>
              <w:ind w:left="720" w:right="-15" w:hanging="720"/>
              <w:jc w:val="both"/>
              <w:rPr>
                <w:rFonts w:eastAsia="Times New Roman" w:cs="Times New Roman"/>
                <w:color w:val="auto"/>
                <w:sz w:val="24"/>
                <w:szCs w:val="24"/>
              </w:rPr>
            </w:pPr>
            <w:r>
              <w:rPr>
                <w:rFonts w:eastAsia="Times New Roman" w:cs="Times New Roman"/>
                <w:sz w:val="24"/>
                <w:szCs w:val="24"/>
              </w:rPr>
              <w:t>1.</w:t>
            </w:r>
            <w:r>
              <w:rPr>
                <w:rFonts w:eastAsia="Times New Roman" w:cs="Times New Roman"/>
                <w:sz w:val="24"/>
                <w:szCs w:val="24"/>
              </w:rPr>
              <w:tab/>
              <w:t>Autoriser un bâtiment principal d’une superficie de 676 mètres carrés, lorsque prescrite à 372,1 </w:t>
            </w:r>
            <w:r>
              <w:rPr>
                <w:rFonts w:eastAsia="Times New Roman" w:cs="Times New Roman"/>
                <w:sz w:val="24"/>
                <w:szCs w:val="24"/>
              </w:rPr>
              <w:t>mètres carrés maximum, afin de permettre l'agrandissement du bâtiment principal.</w:t>
            </w:r>
          </w:p>
          <w:p w:rsidR="00440123" w:rsidRDefault="00530DFD">
            <w:pPr>
              <w:pStyle w:val="Normal9"/>
              <w:spacing w:line="0" w:lineRule="atLeast"/>
              <w:ind w:left="720" w:right="-15" w:hanging="720"/>
              <w:jc w:val="both"/>
              <w:rPr>
                <w:rFonts w:eastAsia="Times New Roman" w:cs="Times New Roman"/>
                <w:color w:val="auto"/>
                <w:sz w:val="24"/>
                <w:szCs w:val="24"/>
              </w:rPr>
            </w:pPr>
            <w:r>
              <w:rPr>
                <w:rFonts w:eastAsia="Times New Roman" w:cs="Times New Roman"/>
                <w:sz w:val="24"/>
                <w:szCs w:val="24"/>
              </w:rPr>
              <w:t>2.</w:t>
            </w:r>
            <w:r>
              <w:rPr>
                <w:rFonts w:eastAsia="Times New Roman" w:cs="Times New Roman"/>
                <w:sz w:val="24"/>
                <w:szCs w:val="24"/>
              </w:rPr>
              <w:tab/>
              <w:t>Réduire la marge de recul latérale gauche à 3,30 mètres, lorsque prescrite à 4 mètres, afin de permettre l'agrandissement du bâtiment principal.</w:t>
            </w:r>
          </w:p>
          <w:p w:rsidR="00440123" w:rsidRDefault="00440123">
            <w:pPr>
              <w:pStyle w:val="Normal9"/>
              <w:spacing w:line="0" w:lineRule="atLeast"/>
              <w:ind w:right="-15"/>
              <w:jc w:val="both"/>
              <w:rPr>
                <w:rFonts w:eastAsia="Times New Roman" w:cs="Times New Roman"/>
                <w:color w:val="auto"/>
                <w:sz w:val="24"/>
                <w:szCs w:val="24"/>
              </w:rPr>
            </w:pPr>
          </w:p>
          <w:p w:rsidR="00440123" w:rsidRDefault="00530DFD">
            <w:pPr>
              <w:pStyle w:val="Normal9"/>
              <w:spacing w:line="0" w:lineRule="atLeast"/>
              <w:ind w:right="-15"/>
              <w:jc w:val="both"/>
              <w:rPr>
                <w:rFonts w:eastAsia="Times New Roman" w:cs="Times New Roman"/>
                <w:color w:val="auto"/>
                <w:sz w:val="24"/>
                <w:szCs w:val="24"/>
              </w:rPr>
            </w:pPr>
            <w:r>
              <w:rPr>
                <w:rFonts w:eastAsia="Times New Roman" w:cs="Times New Roman"/>
                <w:sz w:val="24"/>
                <w:szCs w:val="24"/>
              </w:rPr>
              <w:t xml:space="preserve">ATTENDU QUE cette demande </w:t>
            </w:r>
            <w:r>
              <w:rPr>
                <w:rFonts w:eastAsia="Times New Roman" w:cs="Times New Roman"/>
                <w:sz w:val="24"/>
                <w:szCs w:val="24"/>
              </w:rPr>
              <w:t xml:space="preserve">respecte les conditions relatives au </w:t>
            </w:r>
            <w:r>
              <w:rPr>
                <w:rFonts w:eastAsia="Times New Roman" w:cs="Times New Roman"/>
                <w:i/>
                <w:sz w:val="24"/>
                <w:szCs w:val="24"/>
              </w:rPr>
              <w:t>Règlement sur les dérogations mineures</w:t>
            </w:r>
            <w:r>
              <w:rPr>
                <w:rFonts w:eastAsia="Times New Roman" w:cs="Times New Roman"/>
                <w:sz w:val="24"/>
                <w:szCs w:val="24"/>
              </w:rPr>
              <w:t>;</w:t>
            </w:r>
          </w:p>
          <w:p w:rsidR="00440123" w:rsidRDefault="00440123">
            <w:pPr>
              <w:pStyle w:val="Normal9"/>
              <w:spacing w:line="0" w:lineRule="atLeast"/>
              <w:ind w:right="-15"/>
              <w:jc w:val="both"/>
              <w:rPr>
                <w:rFonts w:eastAsia="Times New Roman" w:cs="Times New Roman"/>
                <w:color w:val="auto"/>
                <w:sz w:val="24"/>
                <w:szCs w:val="24"/>
              </w:rPr>
            </w:pPr>
          </w:p>
          <w:p w:rsidR="00440123" w:rsidRDefault="00530DFD">
            <w:pPr>
              <w:pStyle w:val="Normal9"/>
              <w:spacing w:line="0" w:lineRule="atLeast"/>
              <w:ind w:right="-15"/>
              <w:jc w:val="both"/>
              <w:rPr>
                <w:rFonts w:eastAsia="Times New Roman" w:cs="Times New Roman"/>
                <w:color w:val="auto"/>
                <w:sz w:val="24"/>
                <w:szCs w:val="24"/>
              </w:rPr>
            </w:pPr>
            <w:r>
              <w:rPr>
                <w:rFonts w:eastAsia="Times New Roman" w:cs="Times New Roman"/>
                <w:sz w:val="24"/>
                <w:szCs w:val="24"/>
              </w:rPr>
              <w:lastRenderedPageBreak/>
              <w:t>ATTENDU l’avis favorable du comité consultatif d’urbanisme relativement à cette demande et l’orientation prise par les membres de la commission permanente en date du 19 avril 202</w:t>
            </w:r>
            <w:r>
              <w:rPr>
                <w:rFonts w:eastAsia="Times New Roman" w:cs="Times New Roman"/>
                <w:sz w:val="24"/>
                <w:szCs w:val="24"/>
              </w:rPr>
              <w:t>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Adam Patry</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Anthony Bilodeau</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10"/>
              <w:spacing w:line="0" w:lineRule="atLeast"/>
              <w:jc w:val="both"/>
              <w:rPr>
                <w:rFonts w:eastAsia="Times New Roman" w:cs="Times New Roman"/>
                <w:color w:val="auto"/>
                <w:sz w:val="24"/>
                <w:szCs w:val="24"/>
              </w:rPr>
            </w:pPr>
            <w:r>
              <w:rPr>
                <w:rFonts w:eastAsia="Times New Roman" w:cs="Times New Roman"/>
                <w:sz w:val="24"/>
                <w:szCs w:val="24"/>
              </w:rPr>
              <w:t xml:space="preserve">QUE la demande de dérogation à la réglementation de zonage portant le numéro 2022-018 relativement au lot numéro 4 154 525 du </w:t>
            </w:r>
            <w:r>
              <w:rPr>
                <w:rFonts w:eastAsia="Times New Roman" w:cs="Times New Roman"/>
                <w:sz w:val="24"/>
                <w:szCs w:val="24"/>
              </w:rPr>
              <w:t>cadastre du Québec soit acceptée.</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7.2-</w:t>
            </w:r>
          </w:p>
          <w:p w:rsidR="000E0DB7" w:rsidRDefault="00530DFD" w:rsidP="000E0DB7">
            <w:pPr>
              <w:rPr>
                <w:szCs w:val="24"/>
              </w:rPr>
            </w:pPr>
            <w:r w:rsidRPr="003134CA">
              <w:rPr>
                <w:szCs w:val="24"/>
              </w:rPr>
              <w:t>Dérogation mineure pour la propriété située au 217, rue Monfette Ouest</w:t>
            </w:r>
          </w:p>
          <w:p w:rsidR="000E0DB7" w:rsidRDefault="00530DFD" w:rsidP="000E0DB7">
            <w:pPr>
              <w:rPr>
                <w:szCs w:val="24"/>
              </w:rPr>
            </w:pPr>
          </w:p>
          <w:p w:rsidR="00440123" w:rsidRPr="003134CA" w:rsidRDefault="00530DFD" w:rsidP="00ED2432">
            <w:pPr>
              <w:rPr>
                <w:szCs w:val="24"/>
              </w:rPr>
            </w:pPr>
            <w:r>
              <w:rPr>
                <w:b/>
                <w:szCs w:val="24"/>
              </w:rPr>
              <w:t>2022-217TM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11"/>
              <w:spacing w:line="0" w:lineRule="atLeast"/>
              <w:ind w:right="-15"/>
              <w:jc w:val="both"/>
              <w:rPr>
                <w:rFonts w:eastAsia="Times New Roman" w:cs="Times New Roman"/>
                <w:color w:val="auto"/>
                <w:sz w:val="24"/>
                <w:szCs w:val="24"/>
              </w:rPr>
            </w:pPr>
            <w:r>
              <w:rPr>
                <w:rFonts w:eastAsia="Times New Roman" w:cs="Times New Roman"/>
                <w:sz w:val="24"/>
                <w:szCs w:val="24"/>
              </w:rPr>
              <w:t xml:space="preserve">ATTENDU QU’une demande de dérogation à la réglementation de zonage portant le numéro 2022-050 </w:t>
            </w:r>
            <w:r>
              <w:rPr>
                <w:rFonts w:eastAsia="Times New Roman" w:cs="Times New Roman"/>
                <w:sz w:val="24"/>
                <w:szCs w:val="24"/>
              </w:rPr>
              <w:t>concernant un immeuble situé au 217, rue Monfette Ouest a été déposée au Service d'urbanisme;</w:t>
            </w:r>
          </w:p>
          <w:p w:rsidR="00440123" w:rsidRDefault="00440123">
            <w:pPr>
              <w:pStyle w:val="Normal11"/>
              <w:spacing w:line="0" w:lineRule="atLeast"/>
              <w:ind w:right="-15"/>
              <w:jc w:val="both"/>
              <w:rPr>
                <w:rFonts w:eastAsia="Times New Roman" w:cs="Times New Roman"/>
                <w:color w:val="auto"/>
                <w:sz w:val="24"/>
                <w:szCs w:val="24"/>
              </w:rPr>
            </w:pPr>
          </w:p>
          <w:p w:rsidR="00440123" w:rsidRDefault="00530DFD">
            <w:pPr>
              <w:pStyle w:val="Normal11"/>
              <w:spacing w:line="0" w:lineRule="atLeast"/>
              <w:ind w:right="-15"/>
              <w:jc w:val="both"/>
              <w:rPr>
                <w:rFonts w:eastAsia="Times New Roman" w:cs="Times New Roman"/>
                <w:color w:val="auto"/>
                <w:sz w:val="24"/>
                <w:szCs w:val="24"/>
              </w:rPr>
            </w:pPr>
            <w:r>
              <w:rPr>
                <w:rFonts w:eastAsia="Times New Roman" w:cs="Times New Roman"/>
                <w:sz w:val="24"/>
                <w:szCs w:val="24"/>
              </w:rPr>
              <w:t>ATTENDU QUE cette demande consiste à autoriser un bâtiment principal d’une superficie de 3 305 mètres carrés, lorsque prescrite à 2 451 mètres carrés maximum;</w:t>
            </w:r>
          </w:p>
          <w:p w:rsidR="00440123" w:rsidRDefault="00440123">
            <w:pPr>
              <w:pStyle w:val="Normal11"/>
              <w:spacing w:line="0" w:lineRule="atLeast"/>
              <w:ind w:right="-15"/>
              <w:jc w:val="both"/>
              <w:rPr>
                <w:rFonts w:eastAsia="Times New Roman" w:cs="Times New Roman"/>
                <w:color w:val="auto"/>
                <w:sz w:val="24"/>
                <w:szCs w:val="24"/>
              </w:rPr>
            </w:pPr>
          </w:p>
          <w:p w:rsidR="00440123" w:rsidRDefault="00530DFD">
            <w:pPr>
              <w:pStyle w:val="Normal11"/>
              <w:spacing w:line="0" w:lineRule="atLeast"/>
              <w:ind w:right="-15"/>
              <w:jc w:val="both"/>
              <w:rPr>
                <w:rFonts w:eastAsia="Times New Roman" w:cs="Times New Roman"/>
                <w:color w:val="auto"/>
                <w:sz w:val="24"/>
                <w:szCs w:val="24"/>
              </w:rPr>
            </w:pPr>
            <w:r>
              <w:rPr>
                <w:rFonts w:eastAsia="Times New Roman" w:cs="Times New Roman"/>
                <w:sz w:val="24"/>
                <w:szCs w:val="24"/>
              </w:rPr>
              <w:t>A</w:t>
            </w:r>
            <w:r>
              <w:rPr>
                <w:rFonts w:eastAsia="Times New Roman" w:cs="Times New Roman"/>
                <w:sz w:val="24"/>
                <w:szCs w:val="24"/>
              </w:rPr>
              <w:t xml:space="preserve">TTENDU QUE cette demande respecte les conditions relatives au </w:t>
            </w:r>
            <w:r>
              <w:rPr>
                <w:rFonts w:eastAsia="Times New Roman" w:cs="Times New Roman"/>
                <w:i/>
                <w:sz w:val="24"/>
                <w:szCs w:val="24"/>
              </w:rPr>
              <w:t>Règlement sur les dérogations mineures</w:t>
            </w:r>
            <w:r>
              <w:rPr>
                <w:rFonts w:eastAsia="Times New Roman" w:cs="Times New Roman"/>
                <w:sz w:val="24"/>
                <w:szCs w:val="24"/>
              </w:rPr>
              <w:t>;</w:t>
            </w:r>
          </w:p>
          <w:p w:rsidR="00440123" w:rsidRDefault="00440123">
            <w:pPr>
              <w:pStyle w:val="Normal11"/>
              <w:spacing w:line="0" w:lineRule="atLeast"/>
              <w:ind w:right="-15"/>
              <w:jc w:val="both"/>
              <w:rPr>
                <w:rFonts w:eastAsia="Times New Roman" w:cs="Times New Roman"/>
                <w:color w:val="auto"/>
                <w:sz w:val="24"/>
                <w:szCs w:val="24"/>
              </w:rPr>
            </w:pPr>
          </w:p>
          <w:p w:rsidR="00440123" w:rsidRDefault="00530DFD">
            <w:pPr>
              <w:pStyle w:val="Normal11"/>
              <w:spacing w:line="0" w:lineRule="atLeast"/>
              <w:ind w:right="-15"/>
              <w:jc w:val="both"/>
              <w:rPr>
                <w:rFonts w:eastAsia="Times New Roman" w:cs="Times New Roman"/>
                <w:color w:val="auto"/>
                <w:sz w:val="24"/>
                <w:szCs w:val="24"/>
              </w:rPr>
            </w:pPr>
            <w:r>
              <w:rPr>
                <w:rFonts w:eastAsia="Times New Roman" w:cs="Times New Roman"/>
                <w:sz w:val="24"/>
                <w:szCs w:val="24"/>
              </w:rPr>
              <w:t>ATTENDU l’avis favorable du comité consultatif d’urbanisme relativement à cette demande et l’orientation prise par les membres de la commission permanent</w:t>
            </w:r>
            <w:r>
              <w:rPr>
                <w:rFonts w:eastAsia="Times New Roman" w:cs="Times New Roman"/>
                <w:sz w:val="24"/>
                <w:szCs w:val="24"/>
              </w:rPr>
              <w:t>e en date du 19 avril 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Adam Patry</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Michel Verreault</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12"/>
              <w:spacing w:line="0" w:lineRule="atLeast"/>
              <w:jc w:val="both"/>
              <w:rPr>
                <w:rFonts w:eastAsia="Times New Roman" w:cs="Times New Roman"/>
                <w:color w:val="auto"/>
                <w:sz w:val="24"/>
                <w:szCs w:val="24"/>
              </w:rPr>
            </w:pPr>
            <w:r>
              <w:rPr>
                <w:rFonts w:eastAsia="Times New Roman" w:cs="Times New Roman"/>
                <w:sz w:val="24"/>
                <w:szCs w:val="24"/>
              </w:rPr>
              <w:t xml:space="preserve">QUE la demande de dérogation à la réglementation de zonage portant le numéro 2022-050 relativement au </w:t>
            </w:r>
            <w:r>
              <w:rPr>
                <w:rFonts w:eastAsia="Times New Roman" w:cs="Times New Roman"/>
                <w:sz w:val="24"/>
                <w:szCs w:val="24"/>
              </w:rPr>
              <w:t>lot numéro 4 154 518 du cadastre du Québec soit acceptée.</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7.3-</w:t>
            </w:r>
          </w:p>
          <w:p w:rsidR="000E0DB7" w:rsidRDefault="00530DFD" w:rsidP="000E0DB7">
            <w:pPr>
              <w:rPr>
                <w:szCs w:val="24"/>
              </w:rPr>
            </w:pPr>
            <w:r w:rsidRPr="003134CA">
              <w:rPr>
                <w:szCs w:val="24"/>
              </w:rPr>
              <w:t>Dérogation mineure pour la propriété située au 122, rue Cyr Nord</w:t>
            </w:r>
          </w:p>
          <w:p w:rsidR="000E0DB7" w:rsidRDefault="00530DFD" w:rsidP="000E0DB7">
            <w:pPr>
              <w:rPr>
                <w:szCs w:val="24"/>
              </w:rPr>
            </w:pPr>
          </w:p>
          <w:p w:rsidR="00440123" w:rsidRPr="003134CA" w:rsidRDefault="00530DFD" w:rsidP="00ED2432">
            <w:pPr>
              <w:rPr>
                <w:szCs w:val="24"/>
              </w:rPr>
            </w:pPr>
            <w:r>
              <w:rPr>
                <w:b/>
                <w:szCs w:val="24"/>
              </w:rPr>
              <w:t>2022-218TM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13"/>
              <w:spacing w:line="0" w:lineRule="atLeast"/>
              <w:ind w:right="-15"/>
              <w:jc w:val="both"/>
              <w:rPr>
                <w:rFonts w:eastAsia="Times New Roman" w:cs="Times New Roman"/>
                <w:color w:val="auto"/>
                <w:sz w:val="24"/>
                <w:szCs w:val="24"/>
              </w:rPr>
            </w:pPr>
            <w:r>
              <w:rPr>
                <w:rFonts w:eastAsia="Times New Roman" w:cs="Times New Roman"/>
                <w:sz w:val="24"/>
                <w:szCs w:val="24"/>
              </w:rPr>
              <w:t xml:space="preserve">ATTENDU QU’une demande de dérogation à la réglementation de zonage portant le numéro </w:t>
            </w:r>
            <w:r>
              <w:rPr>
                <w:rFonts w:eastAsia="Times New Roman" w:cs="Times New Roman"/>
                <w:sz w:val="24"/>
                <w:szCs w:val="24"/>
              </w:rPr>
              <w:t>2022-057 concernant un immeuble situé au 122, rue Cyr Nord a été déposée au Service d'urbanisme;</w:t>
            </w:r>
          </w:p>
          <w:p w:rsidR="00440123" w:rsidRDefault="00440123">
            <w:pPr>
              <w:pStyle w:val="Normal13"/>
              <w:spacing w:line="0" w:lineRule="atLeast"/>
              <w:ind w:right="-15"/>
              <w:jc w:val="both"/>
              <w:rPr>
                <w:rFonts w:eastAsia="Times New Roman" w:cs="Times New Roman"/>
                <w:color w:val="auto"/>
                <w:sz w:val="24"/>
                <w:szCs w:val="24"/>
              </w:rPr>
            </w:pPr>
          </w:p>
          <w:p w:rsidR="00440123" w:rsidRDefault="00530DFD">
            <w:pPr>
              <w:pStyle w:val="Normal13"/>
              <w:spacing w:line="0" w:lineRule="atLeast"/>
              <w:ind w:right="-15"/>
              <w:jc w:val="both"/>
              <w:rPr>
                <w:rFonts w:eastAsia="Times New Roman" w:cs="Times New Roman"/>
                <w:color w:val="auto"/>
                <w:sz w:val="24"/>
                <w:szCs w:val="24"/>
              </w:rPr>
            </w:pPr>
            <w:r>
              <w:rPr>
                <w:rFonts w:eastAsia="Times New Roman" w:cs="Times New Roman"/>
                <w:sz w:val="24"/>
                <w:szCs w:val="24"/>
              </w:rPr>
              <w:t>ATTENDU QUE cette demande consiste à autoriser un bâtiment complémentaire d’une hauteur de 5,8 mètres, lorsque prescrite à 4,3 mètres maximum;</w:t>
            </w:r>
          </w:p>
          <w:p w:rsidR="00440123" w:rsidRDefault="00440123">
            <w:pPr>
              <w:pStyle w:val="Normal13"/>
              <w:spacing w:line="0" w:lineRule="atLeast"/>
              <w:ind w:right="-15"/>
              <w:jc w:val="both"/>
              <w:rPr>
                <w:rFonts w:eastAsia="Times New Roman" w:cs="Times New Roman"/>
                <w:color w:val="auto"/>
                <w:sz w:val="24"/>
                <w:szCs w:val="24"/>
              </w:rPr>
            </w:pPr>
          </w:p>
          <w:p w:rsidR="00440123" w:rsidRDefault="00530DFD">
            <w:pPr>
              <w:pStyle w:val="Normal13"/>
              <w:spacing w:line="0" w:lineRule="atLeast"/>
              <w:ind w:right="-15"/>
              <w:jc w:val="both"/>
              <w:rPr>
                <w:rFonts w:eastAsia="Times New Roman" w:cs="Times New Roman"/>
                <w:color w:val="auto"/>
                <w:sz w:val="24"/>
                <w:szCs w:val="24"/>
              </w:rPr>
            </w:pPr>
            <w:r>
              <w:rPr>
                <w:rFonts w:eastAsia="Times New Roman" w:cs="Times New Roman"/>
                <w:sz w:val="24"/>
                <w:szCs w:val="24"/>
              </w:rPr>
              <w:t>ATTENDU QUE ce</w:t>
            </w:r>
            <w:r>
              <w:rPr>
                <w:rFonts w:eastAsia="Times New Roman" w:cs="Times New Roman"/>
                <w:sz w:val="24"/>
                <w:szCs w:val="24"/>
              </w:rPr>
              <w:t xml:space="preserve">tte demande respecte les conditions relatives au </w:t>
            </w:r>
            <w:r>
              <w:rPr>
                <w:rFonts w:eastAsia="Times New Roman" w:cs="Times New Roman"/>
                <w:i/>
                <w:sz w:val="24"/>
                <w:szCs w:val="24"/>
              </w:rPr>
              <w:t>Règlement sur les dérogations mineures</w:t>
            </w:r>
            <w:r>
              <w:rPr>
                <w:rFonts w:eastAsia="Times New Roman" w:cs="Times New Roman"/>
                <w:sz w:val="24"/>
                <w:szCs w:val="24"/>
              </w:rPr>
              <w:t>;</w:t>
            </w:r>
          </w:p>
          <w:p w:rsidR="00440123" w:rsidRDefault="00440123">
            <w:pPr>
              <w:pStyle w:val="Normal13"/>
              <w:spacing w:line="0" w:lineRule="atLeast"/>
              <w:ind w:right="-15"/>
              <w:jc w:val="both"/>
              <w:rPr>
                <w:rFonts w:eastAsia="Times New Roman" w:cs="Times New Roman"/>
                <w:color w:val="auto"/>
                <w:sz w:val="24"/>
                <w:szCs w:val="24"/>
              </w:rPr>
            </w:pPr>
          </w:p>
          <w:p w:rsidR="00440123" w:rsidRDefault="00530DFD">
            <w:pPr>
              <w:pStyle w:val="Normal13"/>
              <w:spacing w:line="0" w:lineRule="atLeast"/>
              <w:ind w:right="-15"/>
              <w:jc w:val="both"/>
              <w:rPr>
                <w:rFonts w:eastAsia="Times New Roman" w:cs="Times New Roman"/>
                <w:color w:val="auto"/>
                <w:sz w:val="24"/>
                <w:szCs w:val="24"/>
              </w:rPr>
            </w:pPr>
            <w:r>
              <w:rPr>
                <w:rFonts w:eastAsia="Times New Roman" w:cs="Times New Roman"/>
                <w:sz w:val="24"/>
                <w:szCs w:val="24"/>
              </w:rPr>
              <w:t xml:space="preserve">ATTENDU l’avis favorable du comité consultatif d’urbanisme relativement à cette demande et l’orientation prise par les membres de la commission permanente en date du </w:t>
            </w:r>
            <w:r>
              <w:rPr>
                <w:rFonts w:eastAsia="Times New Roman" w:cs="Times New Roman"/>
                <w:sz w:val="24"/>
                <w:szCs w:val="24"/>
              </w:rPr>
              <w:t>19 avril 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lastRenderedPageBreak/>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Luc Champagne</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Yvan Corriveau</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14"/>
              <w:spacing w:line="0" w:lineRule="atLeast"/>
              <w:jc w:val="both"/>
              <w:rPr>
                <w:rFonts w:eastAsia="Times New Roman" w:cs="Times New Roman"/>
                <w:color w:val="auto"/>
                <w:sz w:val="24"/>
                <w:szCs w:val="24"/>
              </w:rPr>
            </w:pPr>
            <w:r>
              <w:rPr>
                <w:rFonts w:eastAsia="Times New Roman" w:cs="Times New Roman"/>
                <w:sz w:val="24"/>
                <w:szCs w:val="24"/>
              </w:rPr>
              <w:t xml:space="preserve">QUE la demande de dérogation à la réglementation de zonage portant le numéro 2022-057 relativement au lot numéro </w:t>
            </w:r>
            <w:r>
              <w:rPr>
                <w:rFonts w:eastAsia="Times New Roman" w:cs="Times New Roman"/>
                <w:sz w:val="24"/>
                <w:szCs w:val="24"/>
              </w:rPr>
              <w:t>4 155 883 du cadastre du Québec soit acceptée.</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7.4-</w:t>
            </w:r>
          </w:p>
          <w:p w:rsidR="000E0DB7" w:rsidRDefault="00530DFD" w:rsidP="000E0DB7">
            <w:pPr>
              <w:rPr>
                <w:szCs w:val="24"/>
              </w:rPr>
            </w:pPr>
            <w:r w:rsidRPr="003134CA">
              <w:rPr>
                <w:szCs w:val="24"/>
              </w:rPr>
              <w:t>Dérogation mineure pour la propriété située au 4347, rue de l'Église</w:t>
            </w:r>
          </w:p>
          <w:p w:rsidR="000E0DB7" w:rsidRDefault="00530DFD" w:rsidP="000E0DB7">
            <w:pPr>
              <w:rPr>
                <w:szCs w:val="24"/>
              </w:rPr>
            </w:pPr>
          </w:p>
          <w:p w:rsidR="00440123" w:rsidRPr="003134CA" w:rsidRDefault="00530DFD" w:rsidP="00ED2432">
            <w:pPr>
              <w:rPr>
                <w:szCs w:val="24"/>
              </w:rPr>
            </w:pPr>
            <w:r>
              <w:rPr>
                <w:b/>
                <w:szCs w:val="24"/>
              </w:rPr>
              <w:t>2022-219TM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15"/>
              <w:spacing w:line="0" w:lineRule="atLeast"/>
              <w:ind w:right="-15"/>
              <w:jc w:val="both"/>
              <w:rPr>
                <w:rFonts w:eastAsia="Times New Roman" w:cs="Times New Roman"/>
                <w:color w:val="auto"/>
                <w:sz w:val="24"/>
                <w:szCs w:val="24"/>
              </w:rPr>
            </w:pPr>
            <w:r>
              <w:rPr>
                <w:rFonts w:eastAsia="Times New Roman" w:cs="Times New Roman"/>
                <w:sz w:val="24"/>
                <w:szCs w:val="24"/>
              </w:rPr>
              <w:t xml:space="preserve">ATTENDU QU’une demande de dérogation à la réglementation de zonage portant le numéro </w:t>
            </w:r>
            <w:r>
              <w:rPr>
                <w:rFonts w:eastAsia="Times New Roman" w:cs="Times New Roman"/>
                <w:sz w:val="24"/>
                <w:szCs w:val="24"/>
              </w:rPr>
              <w:t>2022-016 concernant un immeuble situé au 4347, rue de l’Église a été déposée au Service d'urbanisme;</w:t>
            </w:r>
          </w:p>
          <w:p w:rsidR="00440123" w:rsidRDefault="00440123">
            <w:pPr>
              <w:pStyle w:val="Normal15"/>
              <w:spacing w:line="0" w:lineRule="atLeast"/>
              <w:ind w:right="-15"/>
              <w:jc w:val="both"/>
              <w:rPr>
                <w:rFonts w:eastAsia="Times New Roman" w:cs="Times New Roman"/>
                <w:color w:val="auto"/>
                <w:sz w:val="24"/>
                <w:szCs w:val="24"/>
              </w:rPr>
            </w:pPr>
          </w:p>
          <w:p w:rsidR="00440123" w:rsidRDefault="00530DFD">
            <w:pPr>
              <w:pStyle w:val="Normal15"/>
              <w:spacing w:line="0" w:lineRule="atLeast"/>
              <w:ind w:right="-15"/>
              <w:jc w:val="both"/>
              <w:rPr>
                <w:rFonts w:eastAsia="Times New Roman" w:cs="Times New Roman"/>
                <w:color w:val="auto"/>
                <w:sz w:val="24"/>
                <w:szCs w:val="24"/>
              </w:rPr>
            </w:pPr>
            <w:r>
              <w:rPr>
                <w:rFonts w:eastAsia="Times New Roman" w:cs="Times New Roman"/>
                <w:sz w:val="24"/>
                <w:szCs w:val="24"/>
              </w:rPr>
              <w:t xml:space="preserve">ATTENDU QUE cette demande consiste à autoriser un bâtiment de 3,66 mètres de largeur par 4,90 mètres de profondeur, et une superficie de 18 mètres carrés </w:t>
            </w:r>
            <w:r>
              <w:rPr>
                <w:rFonts w:eastAsia="Times New Roman" w:cs="Times New Roman"/>
                <w:sz w:val="24"/>
                <w:szCs w:val="24"/>
              </w:rPr>
              <w:t>pour une résidence unifamiliale isolée alors que le règlement prescrit une largeur de 7 mètres, une profondeur de 6 mètres, et une superficie minimale au sol du bâtiment de 60 </w:t>
            </w:r>
            <w:r>
              <w:rPr>
                <w:rFonts w:eastAsia="Times New Roman" w:cs="Times New Roman"/>
                <w:sz w:val="24"/>
                <w:szCs w:val="24"/>
              </w:rPr>
              <w:t>mètres carrés;</w:t>
            </w:r>
          </w:p>
          <w:p w:rsidR="00440123" w:rsidRDefault="00440123">
            <w:pPr>
              <w:pStyle w:val="Normal15"/>
              <w:spacing w:line="0" w:lineRule="atLeast"/>
              <w:ind w:right="-15"/>
              <w:jc w:val="both"/>
              <w:rPr>
                <w:rFonts w:eastAsia="Times New Roman" w:cs="Times New Roman"/>
                <w:color w:val="auto"/>
                <w:sz w:val="24"/>
                <w:szCs w:val="24"/>
              </w:rPr>
            </w:pPr>
          </w:p>
          <w:p w:rsidR="00440123" w:rsidRDefault="00530DFD">
            <w:pPr>
              <w:pStyle w:val="Normal15"/>
              <w:spacing w:line="0" w:lineRule="atLeast"/>
              <w:ind w:right="-15"/>
              <w:jc w:val="both"/>
              <w:rPr>
                <w:rFonts w:eastAsia="Times New Roman" w:cs="Times New Roman"/>
                <w:color w:val="auto"/>
                <w:sz w:val="24"/>
                <w:szCs w:val="24"/>
              </w:rPr>
            </w:pPr>
            <w:r>
              <w:rPr>
                <w:rFonts w:eastAsia="Times New Roman" w:cs="Times New Roman"/>
                <w:sz w:val="24"/>
                <w:szCs w:val="24"/>
              </w:rPr>
              <w:t xml:space="preserve">ATTENDU QUE cette demande respecte les conditions relatives au </w:t>
            </w:r>
            <w:r>
              <w:rPr>
                <w:rFonts w:eastAsia="Times New Roman" w:cs="Times New Roman"/>
                <w:i/>
                <w:sz w:val="24"/>
                <w:szCs w:val="24"/>
              </w:rPr>
              <w:t>R</w:t>
            </w:r>
            <w:r>
              <w:rPr>
                <w:rFonts w:eastAsia="Times New Roman" w:cs="Times New Roman"/>
                <w:i/>
                <w:sz w:val="24"/>
                <w:szCs w:val="24"/>
              </w:rPr>
              <w:t>èglement sur les dérogations mineures</w:t>
            </w:r>
            <w:r>
              <w:rPr>
                <w:rFonts w:eastAsia="Times New Roman" w:cs="Times New Roman"/>
                <w:sz w:val="24"/>
                <w:szCs w:val="24"/>
              </w:rPr>
              <w:t>;</w:t>
            </w:r>
          </w:p>
          <w:p w:rsidR="00440123" w:rsidRDefault="00440123">
            <w:pPr>
              <w:pStyle w:val="Normal15"/>
              <w:spacing w:line="0" w:lineRule="atLeast"/>
              <w:ind w:right="-15"/>
              <w:jc w:val="both"/>
              <w:rPr>
                <w:rFonts w:eastAsia="Times New Roman" w:cs="Times New Roman"/>
                <w:color w:val="auto"/>
                <w:sz w:val="24"/>
                <w:szCs w:val="24"/>
              </w:rPr>
            </w:pPr>
          </w:p>
          <w:p w:rsidR="00440123" w:rsidRDefault="00530DFD">
            <w:pPr>
              <w:pStyle w:val="Normal15"/>
              <w:spacing w:line="0" w:lineRule="atLeast"/>
              <w:ind w:right="-15"/>
              <w:jc w:val="both"/>
              <w:rPr>
                <w:rFonts w:eastAsia="Times New Roman" w:cs="Times New Roman"/>
                <w:color w:val="auto"/>
                <w:sz w:val="24"/>
                <w:szCs w:val="24"/>
              </w:rPr>
            </w:pPr>
            <w:r>
              <w:rPr>
                <w:rFonts w:eastAsia="Times New Roman" w:cs="Times New Roman"/>
                <w:sz w:val="24"/>
                <w:szCs w:val="24"/>
              </w:rPr>
              <w:t>ATTENDU l’avis favorable du comité consultatif d’urbanisme relativement à cette demande et l’orientation prise par les membres de la commission permanente en date du 19 avril 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 xml:space="preserve">IL EST PROPOSÉ </w:t>
                  </w:r>
                  <w:r w:rsidRPr="003134CA">
                    <w:rPr>
                      <w:szCs w:val="24"/>
                    </w:rPr>
                    <w:t>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Anthony Bilodeau</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la </w:t>
                  </w:r>
                  <w:r w:rsidRPr="003134CA">
                    <w:rPr>
                      <w:szCs w:val="24"/>
                    </w:rPr>
                    <w:t>conseillère</w:t>
                  </w:r>
                  <w:r w:rsidRPr="003134CA">
                    <w:rPr>
                      <w:szCs w:val="24"/>
                    </w:rPr>
                    <w:t xml:space="preserve"> Josée Perreault</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16"/>
              <w:spacing w:line="0" w:lineRule="atLeast"/>
              <w:jc w:val="both"/>
              <w:rPr>
                <w:rFonts w:eastAsia="Times New Roman" w:cs="Times New Roman"/>
                <w:color w:val="auto"/>
                <w:sz w:val="24"/>
                <w:szCs w:val="24"/>
              </w:rPr>
            </w:pPr>
            <w:r>
              <w:rPr>
                <w:rFonts w:eastAsia="Times New Roman" w:cs="Times New Roman"/>
                <w:sz w:val="24"/>
                <w:szCs w:val="24"/>
              </w:rPr>
              <w:t xml:space="preserve">QUE la demande de dérogation à la réglementation de zonage portant le numéro 2022-016 relativement au lot numéro 4 602 061 du cadastre du Québec soit </w:t>
            </w:r>
            <w:r>
              <w:rPr>
                <w:rFonts w:eastAsia="Times New Roman" w:cs="Times New Roman"/>
                <w:sz w:val="24"/>
                <w:szCs w:val="24"/>
              </w:rPr>
              <w:t>acceptée.</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7.5-</w:t>
            </w:r>
          </w:p>
          <w:p w:rsidR="000E0DB7" w:rsidRDefault="00530DFD" w:rsidP="000E0DB7">
            <w:pPr>
              <w:rPr>
                <w:szCs w:val="24"/>
              </w:rPr>
            </w:pPr>
            <w:r w:rsidRPr="003134CA">
              <w:rPr>
                <w:szCs w:val="24"/>
              </w:rPr>
              <w:t>Dérogation mineure pour la propriété située au 1189, rue Coleraine</w:t>
            </w:r>
          </w:p>
          <w:p w:rsidR="000E0DB7" w:rsidRDefault="00530DFD" w:rsidP="000E0DB7">
            <w:pPr>
              <w:rPr>
                <w:szCs w:val="24"/>
              </w:rPr>
            </w:pPr>
          </w:p>
          <w:p w:rsidR="00440123" w:rsidRPr="003134CA" w:rsidRDefault="00530DFD" w:rsidP="00ED2432">
            <w:pPr>
              <w:rPr>
                <w:szCs w:val="24"/>
              </w:rPr>
            </w:pPr>
            <w:r>
              <w:rPr>
                <w:b/>
                <w:szCs w:val="24"/>
              </w:rPr>
              <w:t>2022-220TM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17"/>
              <w:spacing w:line="0" w:lineRule="atLeast"/>
              <w:ind w:right="-15"/>
              <w:jc w:val="both"/>
              <w:rPr>
                <w:rFonts w:eastAsia="Times New Roman" w:cs="Times New Roman"/>
                <w:color w:val="auto"/>
                <w:sz w:val="24"/>
                <w:szCs w:val="24"/>
              </w:rPr>
            </w:pPr>
            <w:r>
              <w:rPr>
                <w:rFonts w:eastAsia="Times New Roman" w:cs="Times New Roman"/>
                <w:sz w:val="24"/>
                <w:szCs w:val="24"/>
              </w:rPr>
              <w:t>ATTENDU QU’une demande de dérogation à la réglementation de zonage portant le numéro 2022-044 concernant un immeuble situé au 1189,</w:t>
            </w:r>
            <w:r>
              <w:rPr>
                <w:rFonts w:eastAsia="Times New Roman" w:cs="Times New Roman"/>
                <w:sz w:val="24"/>
                <w:szCs w:val="24"/>
              </w:rPr>
              <w:t xml:space="preserve"> rue Coleraine a été déposée au Service d'urbanisme;</w:t>
            </w:r>
          </w:p>
          <w:p w:rsidR="00440123" w:rsidRDefault="00440123">
            <w:pPr>
              <w:pStyle w:val="Normal17"/>
              <w:spacing w:line="0" w:lineRule="atLeast"/>
              <w:ind w:right="-15"/>
              <w:jc w:val="both"/>
              <w:rPr>
                <w:rFonts w:eastAsia="Times New Roman" w:cs="Times New Roman"/>
                <w:color w:val="auto"/>
                <w:sz w:val="24"/>
                <w:szCs w:val="24"/>
              </w:rPr>
            </w:pPr>
          </w:p>
          <w:p w:rsidR="00440123" w:rsidRDefault="00530DFD">
            <w:pPr>
              <w:pStyle w:val="Normal17"/>
              <w:spacing w:line="0" w:lineRule="atLeast"/>
              <w:ind w:right="-15"/>
              <w:jc w:val="both"/>
              <w:rPr>
                <w:rFonts w:eastAsia="Times New Roman" w:cs="Times New Roman"/>
                <w:color w:val="auto"/>
                <w:sz w:val="24"/>
                <w:szCs w:val="24"/>
              </w:rPr>
            </w:pPr>
            <w:r>
              <w:rPr>
                <w:rFonts w:eastAsia="Times New Roman" w:cs="Times New Roman"/>
                <w:sz w:val="24"/>
                <w:szCs w:val="24"/>
              </w:rPr>
              <w:t>ATTENDU QUE cette demande consiste à réduire la marge de recul arrière à 4,35 mètres, lorsque prescrite à 7,5 mètres;</w:t>
            </w:r>
          </w:p>
          <w:p w:rsidR="00440123" w:rsidRDefault="00440123">
            <w:pPr>
              <w:pStyle w:val="Normal17"/>
              <w:spacing w:line="0" w:lineRule="atLeast"/>
              <w:ind w:right="-15"/>
              <w:jc w:val="both"/>
              <w:rPr>
                <w:rFonts w:eastAsia="Times New Roman" w:cs="Times New Roman"/>
                <w:color w:val="auto"/>
                <w:sz w:val="24"/>
                <w:szCs w:val="24"/>
              </w:rPr>
            </w:pPr>
          </w:p>
          <w:p w:rsidR="00440123" w:rsidRDefault="00530DFD">
            <w:pPr>
              <w:pStyle w:val="Normal17"/>
              <w:spacing w:line="0" w:lineRule="atLeast"/>
              <w:ind w:right="-15"/>
              <w:jc w:val="both"/>
              <w:rPr>
                <w:rFonts w:eastAsia="Times New Roman" w:cs="Times New Roman"/>
                <w:color w:val="auto"/>
                <w:sz w:val="24"/>
                <w:szCs w:val="24"/>
              </w:rPr>
            </w:pPr>
            <w:r>
              <w:rPr>
                <w:rFonts w:eastAsia="Times New Roman" w:cs="Times New Roman"/>
                <w:sz w:val="24"/>
                <w:szCs w:val="24"/>
              </w:rPr>
              <w:t xml:space="preserve">ATTENDU QUE cette demande respecte les conditions relatives au </w:t>
            </w:r>
            <w:r>
              <w:rPr>
                <w:rFonts w:eastAsia="Times New Roman" w:cs="Times New Roman"/>
                <w:i/>
                <w:sz w:val="24"/>
                <w:szCs w:val="24"/>
              </w:rPr>
              <w:t>Règlement sur les dé</w:t>
            </w:r>
            <w:r>
              <w:rPr>
                <w:rFonts w:eastAsia="Times New Roman" w:cs="Times New Roman"/>
                <w:i/>
                <w:sz w:val="24"/>
                <w:szCs w:val="24"/>
              </w:rPr>
              <w:t>rogations mineures</w:t>
            </w:r>
            <w:r>
              <w:rPr>
                <w:rFonts w:eastAsia="Times New Roman" w:cs="Times New Roman"/>
                <w:sz w:val="24"/>
                <w:szCs w:val="24"/>
              </w:rPr>
              <w:t>;</w:t>
            </w:r>
          </w:p>
          <w:p w:rsidR="00440123" w:rsidRDefault="00440123">
            <w:pPr>
              <w:pStyle w:val="Normal17"/>
              <w:spacing w:line="0" w:lineRule="atLeast"/>
              <w:ind w:right="-15"/>
              <w:jc w:val="both"/>
              <w:rPr>
                <w:rFonts w:eastAsia="Times New Roman" w:cs="Times New Roman"/>
                <w:color w:val="auto"/>
                <w:sz w:val="24"/>
                <w:szCs w:val="24"/>
              </w:rPr>
            </w:pPr>
          </w:p>
          <w:p w:rsidR="00440123" w:rsidRDefault="00530DFD">
            <w:pPr>
              <w:pStyle w:val="Normal17"/>
              <w:spacing w:line="0" w:lineRule="atLeast"/>
              <w:ind w:right="-15"/>
              <w:jc w:val="both"/>
              <w:rPr>
                <w:rFonts w:eastAsia="Times New Roman" w:cs="Times New Roman"/>
                <w:color w:val="auto"/>
                <w:sz w:val="24"/>
                <w:szCs w:val="24"/>
              </w:rPr>
            </w:pPr>
            <w:r>
              <w:rPr>
                <w:rFonts w:eastAsia="Times New Roman" w:cs="Times New Roman"/>
                <w:sz w:val="24"/>
                <w:szCs w:val="24"/>
              </w:rPr>
              <w:t>ATTENDU l’avis favorable du comité consultatif d’urbanisme relativement à cette demande et l’orientation prise par les membres de la commission permanente en date du 19 avril 2022;</w:t>
            </w:r>
          </w:p>
          <w:p w:rsidR="007275D5" w:rsidRDefault="00530DFD" w:rsidP="001D7D4B">
            <w:pPr>
              <w:rPr>
                <w:szCs w:val="24"/>
              </w:rPr>
            </w:pPr>
          </w:p>
          <w:p w:rsidR="00530DFD"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lastRenderedPageBreak/>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 xml:space="preserve">le conseiller </w:t>
                  </w:r>
                  <w:r w:rsidRPr="003134CA">
                    <w:rPr>
                      <w:szCs w:val="24"/>
                    </w:rPr>
                    <w:t>Adam Patry</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Jean Yves Angers</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18"/>
              <w:spacing w:line="0" w:lineRule="atLeast"/>
              <w:jc w:val="both"/>
              <w:rPr>
                <w:rFonts w:eastAsia="Times New Roman" w:cs="Times New Roman"/>
                <w:color w:val="auto"/>
                <w:sz w:val="24"/>
                <w:szCs w:val="24"/>
              </w:rPr>
            </w:pPr>
            <w:r>
              <w:rPr>
                <w:rFonts w:eastAsia="Times New Roman" w:cs="Times New Roman"/>
                <w:sz w:val="24"/>
                <w:szCs w:val="24"/>
              </w:rPr>
              <w:t>QUE la demande de dérogation à la réglementation de zonage portant le numéro 2022-044 relativement aux lots n° 3 855 148, 3 855 105 et 3 854 911 du cadastre du Québec soit acceptée.</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7.6-</w:t>
            </w:r>
          </w:p>
          <w:p w:rsidR="000E0DB7" w:rsidRDefault="00530DFD" w:rsidP="000E0DB7">
            <w:pPr>
              <w:rPr>
                <w:szCs w:val="24"/>
              </w:rPr>
            </w:pPr>
            <w:r w:rsidRPr="003134CA">
              <w:rPr>
                <w:szCs w:val="24"/>
              </w:rPr>
              <w:t>Approbation des plans d'implantation et d'intégration architecturale</w:t>
            </w:r>
          </w:p>
          <w:p w:rsidR="000E0DB7" w:rsidRDefault="00530DFD" w:rsidP="000E0DB7">
            <w:pPr>
              <w:rPr>
                <w:szCs w:val="24"/>
              </w:rPr>
            </w:pPr>
          </w:p>
          <w:p w:rsidR="00440123" w:rsidRPr="003134CA" w:rsidRDefault="00530DFD" w:rsidP="00ED2432">
            <w:pPr>
              <w:rPr>
                <w:szCs w:val="24"/>
              </w:rPr>
            </w:pPr>
            <w:r>
              <w:rPr>
                <w:b/>
                <w:szCs w:val="24"/>
              </w:rPr>
              <w:t>2022-221TM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80"/>
              <w:spacing w:line="0" w:lineRule="atLeast"/>
              <w:ind w:right="-15"/>
              <w:jc w:val="both"/>
              <w:rPr>
                <w:rFonts w:eastAsia="Times New Roman" w:cs="Times New Roman"/>
                <w:color w:val="auto"/>
                <w:sz w:val="24"/>
                <w:szCs w:val="24"/>
              </w:rPr>
            </w:pPr>
            <w:r>
              <w:rPr>
                <w:rFonts w:eastAsia="Times New Roman" w:cs="Times New Roman"/>
                <w:sz w:val="24"/>
                <w:szCs w:val="24"/>
              </w:rPr>
              <w:t xml:space="preserve">ATTENDU QUE le procès-verbal du comité consultatif d’urbanisme a été déposé et que les plans d'implantation et d'intégration architecturale </w:t>
            </w:r>
            <w:r>
              <w:rPr>
                <w:rFonts w:eastAsia="Times New Roman" w:cs="Times New Roman"/>
                <w:sz w:val="24"/>
                <w:szCs w:val="24"/>
              </w:rPr>
              <w:t>suivants ont obtenu une recommandation favorable de ce comité :</w:t>
            </w:r>
          </w:p>
          <w:p w:rsidR="00440123" w:rsidRDefault="00440123">
            <w:pPr>
              <w:pStyle w:val="Normal80"/>
              <w:spacing w:line="0" w:lineRule="atLeast"/>
              <w:ind w:right="-15"/>
              <w:jc w:val="both"/>
              <w:rPr>
                <w:rFonts w:eastAsia="Times New Roman" w:cs="Times New Roman"/>
                <w:color w:val="auto"/>
                <w:sz w:val="24"/>
                <w:szCs w:val="24"/>
              </w:rPr>
            </w:pPr>
          </w:p>
          <w:p w:rsidR="00440123" w:rsidRDefault="00530DFD">
            <w:pPr>
              <w:pStyle w:val="Normal19"/>
              <w:numPr>
                <w:ilvl w:val="0"/>
                <w:numId w:val="8"/>
              </w:numPr>
              <w:spacing w:line="0" w:lineRule="atLeast"/>
              <w:jc w:val="both"/>
              <w:rPr>
                <w:rFonts w:eastAsia="Times New Roman" w:cs="Times New Roman"/>
                <w:color w:val="auto"/>
                <w:sz w:val="24"/>
                <w:szCs w:val="24"/>
              </w:rPr>
            </w:pPr>
            <w:r>
              <w:rPr>
                <w:rFonts w:eastAsia="Times New Roman" w:cs="Times New Roman"/>
                <w:b/>
                <w:sz w:val="24"/>
                <w:szCs w:val="24"/>
              </w:rPr>
              <w:t xml:space="preserve">Plan-projet de rénovation extérieure au 317, rue Saint-Thomas </w:t>
            </w:r>
            <w:r>
              <w:rPr>
                <w:rFonts w:eastAsia="Times New Roman" w:cs="Times New Roman"/>
                <w:sz w:val="24"/>
                <w:szCs w:val="24"/>
              </w:rPr>
              <w:t>(Recommandation n° 2022-049);</w:t>
            </w:r>
          </w:p>
          <w:p w:rsidR="00440123" w:rsidRDefault="00530DFD">
            <w:pPr>
              <w:pStyle w:val="Normal19"/>
              <w:numPr>
                <w:ilvl w:val="0"/>
                <w:numId w:val="8"/>
              </w:numPr>
              <w:spacing w:line="0" w:lineRule="atLeast"/>
              <w:jc w:val="both"/>
              <w:rPr>
                <w:rFonts w:eastAsia="Times New Roman" w:cs="Times New Roman"/>
                <w:color w:val="auto"/>
                <w:sz w:val="24"/>
                <w:szCs w:val="24"/>
              </w:rPr>
            </w:pPr>
            <w:r>
              <w:rPr>
                <w:rFonts w:eastAsia="Times New Roman" w:cs="Times New Roman"/>
                <w:b/>
                <w:sz w:val="24"/>
                <w:szCs w:val="24"/>
              </w:rPr>
              <w:t>Plan-projet de rénovation au 125, rue Patenaude</w:t>
            </w:r>
            <w:r>
              <w:rPr>
                <w:rFonts w:eastAsia="Times New Roman" w:cs="Times New Roman"/>
                <w:sz w:val="24"/>
                <w:szCs w:val="24"/>
              </w:rPr>
              <w:t xml:space="preserve"> (Recommandation n° </w:t>
            </w:r>
            <w:r>
              <w:rPr>
                <w:rFonts w:eastAsia="Times New Roman" w:cs="Times New Roman"/>
                <w:sz w:val="24"/>
                <w:szCs w:val="24"/>
              </w:rPr>
              <w:t>2022-060);</w:t>
            </w:r>
          </w:p>
          <w:p w:rsidR="00440123" w:rsidRDefault="00530DFD">
            <w:pPr>
              <w:pStyle w:val="Normal19"/>
              <w:numPr>
                <w:ilvl w:val="0"/>
                <w:numId w:val="8"/>
              </w:numPr>
              <w:spacing w:line="0" w:lineRule="atLeast"/>
              <w:jc w:val="both"/>
              <w:rPr>
                <w:rFonts w:eastAsia="Times New Roman" w:cs="Times New Roman"/>
                <w:color w:val="auto"/>
                <w:sz w:val="24"/>
                <w:szCs w:val="24"/>
              </w:rPr>
            </w:pPr>
            <w:r>
              <w:rPr>
                <w:rFonts w:eastAsia="Times New Roman" w:cs="Times New Roman"/>
                <w:b/>
                <w:sz w:val="24"/>
                <w:szCs w:val="24"/>
              </w:rPr>
              <w:t>Plan-projet d'une nou</w:t>
            </w:r>
            <w:r>
              <w:rPr>
                <w:rFonts w:eastAsia="Times New Roman" w:cs="Times New Roman"/>
                <w:b/>
                <w:sz w:val="24"/>
                <w:szCs w:val="24"/>
              </w:rPr>
              <w:t>velle construction au 340, rue des Entreprises</w:t>
            </w:r>
            <w:r>
              <w:rPr>
                <w:rFonts w:eastAsia="Times New Roman" w:cs="Times New Roman"/>
                <w:sz w:val="24"/>
                <w:szCs w:val="24"/>
              </w:rPr>
              <w:t xml:space="preserve"> (Recommandation n° 2022-056);</w:t>
            </w:r>
          </w:p>
          <w:p w:rsidR="00440123" w:rsidRDefault="00530DFD">
            <w:pPr>
              <w:pStyle w:val="Normal19"/>
              <w:numPr>
                <w:ilvl w:val="0"/>
                <w:numId w:val="8"/>
              </w:numPr>
              <w:spacing w:line="0" w:lineRule="atLeast"/>
              <w:jc w:val="both"/>
              <w:rPr>
                <w:rFonts w:eastAsia="Times New Roman" w:cs="Times New Roman"/>
                <w:color w:val="auto"/>
                <w:sz w:val="24"/>
                <w:szCs w:val="24"/>
              </w:rPr>
            </w:pPr>
            <w:r>
              <w:rPr>
                <w:rFonts w:eastAsia="Times New Roman" w:cs="Times New Roman"/>
                <w:b/>
                <w:sz w:val="24"/>
                <w:szCs w:val="24"/>
              </w:rPr>
              <w:t>Plan-projet de rénovation extérieure au 450, rue Notre-Dame Est</w:t>
            </w:r>
            <w:r>
              <w:rPr>
                <w:rFonts w:eastAsia="Times New Roman" w:cs="Times New Roman"/>
                <w:sz w:val="24"/>
                <w:szCs w:val="24"/>
              </w:rPr>
              <w:t xml:space="preserve"> (Recommandation n° 2022-051);</w:t>
            </w:r>
          </w:p>
          <w:p w:rsidR="00440123" w:rsidRDefault="00530DFD">
            <w:pPr>
              <w:pStyle w:val="Normal19"/>
              <w:numPr>
                <w:ilvl w:val="0"/>
                <w:numId w:val="8"/>
              </w:numPr>
              <w:spacing w:line="0" w:lineRule="atLeast"/>
              <w:jc w:val="both"/>
              <w:rPr>
                <w:rFonts w:eastAsia="Times New Roman" w:cs="Times New Roman"/>
                <w:color w:val="auto"/>
                <w:sz w:val="24"/>
                <w:szCs w:val="24"/>
              </w:rPr>
            </w:pPr>
            <w:r>
              <w:rPr>
                <w:rFonts w:eastAsia="Times New Roman" w:cs="Times New Roman"/>
                <w:b/>
                <w:sz w:val="24"/>
                <w:szCs w:val="24"/>
              </w:rPr>
              <w:t>Plan-projet de rénovation extérieure au 26-28, rue Bolduc Nord</w:t>
            </w:r>
            <w:r>
              <w:rPr>
                <w:rFonts w:eastAsia="Times New Roman" w:cs="Times New Roman"/>
                <w:sz w:val="24"/>
                <w:szCs w:val="24"/>
              </w:rPr>
              <w:t xml:space="preserve"> (Recommandation n° 202</w:t>
            </w:r>
            <w:r>
              <w:rPr>
                <w:rFonts w:eastAsia="Times New Roman" w:cs="Times New Roman"/>
                <w:sz w:val="24"/>
                <w:szCs w:val="24"/>
              </w:rPr>
              <w:t>2-062);</w:t>
            </w:r>
          </w:p>
          <w:p w:rsidR="00440123" w:rsidRDefault="00440123">
            <w:pPr>
              <w:pStyle w:val="Normal19"/>
              <w:spacing w:line="0" w:lineRule="atLeast"/>
              <w:jc w:val="both"/>
              <w:rPr>
                <w:rFonts w:eastAsia="Times New Roman" w:cs="Times New Roman"/>
                <w:color w:val="auto"/>
                <w:sz w:val="24"/>
                <w:szCs w:val="24"/>
              </w:rPr>
            </w:pPr>
          </w:p>
          <w:p w:rsidR="00440123" w:rsidRDefault="00530DFD">
            <w:pPr>
              <w:pStyle w:val="Normal19"/>
              <w:spacing w:line="0" w:lineRule="atLeast"/>
              <w:jc w:val="both"/>
              <w:rPr>
                <w:rFonts w:eastAsia="Times New Roman" w:cs="Times New Roman"/>
                <w:color w:val="auto"/>
                <w:sz w:val="24"/>
                <w:szCs w:val="24"/>
              </w:rPr>
            </w:pPr>
            <w:r>
              <w:rPr>
                <w:rFonts w:eastAsia="Times New Roman" w:cs="Times New Roman"/>
                <w:sz w:val="24"/>
                <w:szCs w:val="24"/>
              </w:rPr>
              <w:t>ATTENDU l'orientation prise par les membres de la commission permanente en date des 19 et 25 avril 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la conseillère Josée Perreault</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Yvan Corriveau</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90"/>
              <w:spacing w:line="0" w:lineRule="atLeast"/>
              <w:jc w:val="both"/>
              <w:rPr>
                <w:rFonts w:eastAsia="Times New Roman" w:cs="Times New Roman"/>
                <w:color w:val="auto"/>
                <w:szCs w:val="24"/>
              </w:rPr>
            </w:pPr>
            <w:r>
              <w:rPr>
                <w:rFonts w:eastAsia="Times New Roman" w:cs="Times New Roman"/>
                <w:sz w:val="24"/>
                <w:szCs w:val="24"/>
              </w:rPr>
              <w:t>QUE les plans</w:t>
            </w:r>
            <w:r>
              <w:rPr>
                <w:rFonts w:eastAsia="Times New Roman" w:cs="Times New Roman"/>
                <w:sz w:val="24"/>
                <w:szCs w:val="24"/>
              </w:rPr>
              <w:t xml:space="preserve"> d’implantation et d’intégration architecturale (PIIA) soient acceptés conformément aux recommandations présentées dans les procès-verbaux du comité consultatif d'urbanisme et de développement du territoire datés des 5 et 19 avril 2022.</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w:t>
            </w:r>
            <w:r w:rsidRPr="003134CA">
              <w:rPr>
                <w:szCs w:val="24"/>
              </w:rPr>
              <w:t>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7.7-</w:t>
            </w:r>
          </w:p>
          <w:p w:rsidR="000E0DB7" w:rsidRDefault="00530DFD" w:rsidP="000E0DB7">
            <w:pPr>
              <w:rPr>
                <w:szCs w:val="24"/>
              </w:rPr>
            </w:pPr>
            <w:r w:rsidRPr="003134CA">
              <w:rPr>
                <w:szCs w:val="24"/>
              </w:rPr>
              <w:t>Plan-projet de rénovation extérieure au 263-271, rue Notre-Dame Est</w:t>
            </w:r>
          </w:p>
          <w:p w:rsidR="000E0DB7" w:rsidRDefault="00530DFD" w:rsidP="000E0DB7">
            <w:pPr>
              <w:rPr>
                <w:szCs w:val="24"/>
              </w:rPr>
            </w:pPr>
          </w:p>
          <w:p w:rsidR="00440123" w:rsidRPr="003134CA" w:rsidRDefault="00530DFD" w:rsidP="00ED2432">
            <w:pPr>
              <w:rPr>
                <w:szCs w:val="24"/>
              </w:rPr>
            </w:pPr>
            <w:r>
              <w:rPr>
                <w:b/>
                <w:szCs w:val="24"/>
              </w:rPr>
              <w:t>2022-222TM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22"/>
              <w:spacing w:line="0" w:lineRule="atLeast"/>
              <w:jc w:val="both"/>
              <w:rPr>
                <w:rFonts w:eastAsia="Times New Roman" w:cs="Times New Roman"/>
                <w:color w:val="auto"/>
                <w:sz w:val="24"/>
                <w:szCs w:val="24"/>
              </w:rPr>
            </w:pPr>
            <w:r>
              <w:rPr>
                <w:rFonts w:eastAsia="Times New Roman" w:cs="Times New Roman"/>
                <w:sz w:val="24"/>
                <w:szCs w:val="24"/>
              </w:rPr>
              <w:t xml:space="preserve">ATTENDU QUE le plan-projet de rénovation extérieure pour la propriété située au 263-271, rue Notre-Dame Est a été déposé au service d'urbanisme (demande </w:t>
            </w:r>
            <w:r>
              <w:rPr>
                <w:rFonts w:eastAsia="Times New Roman" w:cs="Times New Roman"/>
                <w:sz w:val="24"/>
                <w:szCs w:val="24"/>
              </w:rPr>
              <w:t>n° 2022-012);</w:t>
            </w:r>
          </w:p>
          <w:p w:rsidR="00440123" w:rsidRDefault="00440123">
            <w:pPr>
              <w:pStyle w:val="Normal22"/>
              <w:spacing w:line="0" w:lineRule="atLeast"/>
              <w:jc w:val="both"/>
              <w:rPr>
                <w:rFonts w:eastAsia="Times New Roman" w:cs="Times New Roman"/>
                <w:color w:val="auto"/>
                <w:sz w:val="24"/>
                <w:szCs w:val="24"/>
              </w:rPr>
            </w:pPr>
          </w:p>
          <w:p w:rsidR="00440123" w:rsidRDefault="00530DFD">
            <w:pPr>
              <w:pStyle w:val="Normal22"/>
              <w:spacing w:line="0" w:lineRule="atLeast"/>
              <w:jc w:val="both"/>
              <w:rPr>
                <w:rFonts w:eastAsia="Times New Roman" w:cs="Times New Roman"/>
                <w:i/>
                <w:color w:val="auto"/>
                <w:sz w:val="24"/>
                <w:szCs w:val="24"/>
              </w:rPr>
            </w:pPr>
            <w:r>
              <w:rPr>
                <w:rFonts w:eastAsia="Times New Roman" w:cs="Times New Roman"/>
                <w:sz w:val="24"/>
                <w:szCs w:val="24"/>
              </w:rPr>
              <w:t xml:space="preserve">ATTENDU QUE la demande ne respecte pas les objectifs et critères du </w:t>
            </w:r>
            <w:r>
              <w:rPr>
                <w:rFonts w:eastAsia="Times New Roman" w:cs="Times New Roman"/>
                <w:i/>
                <w:sz w:val="24"/>
                <w:szCs w:val="24"/>
              </w:rPr>
              <w:t>Règlement sur les plans d'implantation et d'intégration architecturale (PIIA);</w:t>
            </w:r>
          </w:p>
          <w:p w:rsidR="00440123" w:rsidRDefault="00440123">
            <w:pPr>
              <w:pStyle w:val="Normal22"/>
              <w:spacing w:line="0" w:lineRule="atLeast"/>
              <w:jc w:val="both"/>
              <w:rPr>
                <w:rFonts w:eastAsia="Times New Roman" w:cs="Times New Roman"/>
                <w:color w:val="auto"/>
                <w:sz w:val="24"/>
                <w:szCs w:val="24"/>
              </w:rPr>
            </w:pPr>
          </w:p>
          <w:p w:rsidR="00440123" w:rsidRDefault="00530DFD">
            <w:pPr>
              <w:pStyle w:val="Normal22"/>
              <w:spacing w:line="0" w:lineRule="atLeast"/>
              <w:jc w:val="both"/>
              <w:rPr>
                <w:rFonts w:eastAsia="Times New Roman" w:cs="Times New Roman"/>
                <w:sz w:val="24"/>
                <w:szCs w:val="24"/>
              </w:rPr>
            </w:pPr>
            <w:r>
              <w:rPr>
                <w:rFonts w:eastAsia="Times New Roman" w:cs="Times New Roman"/>
                <w:sz w:val="24"/>
                <w:szCs w:val="24"/>
              </w:rPr>
              <w:t xml:space="preserve">ATTENDU la recommandation favorable du comité consultatif d'urbanisme et l'orientation prise </w:t>
            </w:r>
            <w:r>
              <w:rPr>
                <w:rFonts w:eastAsia="Times New Roman" w:cs="Times New Roman"/>
                <w:sz w:val="24"/>
                <w:szCs w:val="24"/>
              </w:rPr>
              <w:t>par les membres de la commission permanente en date du 19 avril 2022;</w:t>
            </w:r>
          </w:p>
          <w:p w:rsidR="00530DFD" w:rsidRDefault="00530DFD">
            <w:pPr>
              <w:pStyle w:val="Normal22"/>
              <w:spacing w:line="0" w:lineRule="atLeast"/>
              <w:jc w:val="both"/>
              <w:rPr>
                <w:rFonts w:eastAsia="Times New Roman" w:cs="Times New Roman"/>
                <w:color w:val="auto"/>
                <w:szCs w:val="24"/>
              </w:rPr>
            </w:pP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lastRenderedPageBreak/>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la conseillère Émilie Rémillard</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Luc Champagne</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23"/>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t xml:space="preserve">QUE le plan-projet n° 2022-012 soit accepté pourvu que </w:t>
            </w:r>
            <w:r>
              <w:rPr>
                <w:rFonts w:eastAsia="Times New Roman" w:cs="Times New Roman"/>
                <w:sz w:val="24"/>
                <w:szCs w:val="24"/>
                <w:shd w:val="clear" w:color="auto" w:fill="FFFFFF"/>
              </w:rPr>
              <w:t>les couleurs tendent vers l'esquisse proposée par l'architecte, que les couleurs d'origine du bâtiment soient conservées et en tenant pour acquis que les couleurs noire et grise ne sont pas autorisées;</w:t>
            </w:r>
          </w:p>
          <w:p w:rsidR="00440123" w:rsidRDefault="00440123">
            <w:pPr>
              <w:pStyle w:val="Normal23"/>
              <w:spacing w:line="0" w:lineRule="atLeast"/>
              <w:jc w:val="both"/>
              <w:rPr>
                <w:rFonts w:eastAsia="Times New Roman" w:cs="Times New Roman"/>
                <w:color w:val="auto"/>
                <w:sz w:val="24"/>
                <w:szCs w:val="24"/>
              </w:rPr>
            </w:pPr>
          </w:p>
          <w:p w:rsidR="00440123" w:rsidRDefault="00530DFD">
            <w:pPr>
              <w:pStyle w:val="Normal23"/>
              <w:spacing w:line="0" w:lineRule="atLeast"/>
              <w:jc w:val="both"/>
              <w:rPr>
                <w:rFonts w:eastAsia="Times New Roman" w:cs="Times New Roman"/>
                <w:color w:val="auto"/>
                <w:sz w:val="24"/>
                <w:szCs w:val="24"/>
              </w:rPr>
            </w:pPr>
            <w:r>
              <w:rPr>
                <w:rFonts w:eastAsia="Times New Roman" w:cs="Times New Roman"/>
                <w:sz w:val="24"/>
                <w:szCs w:val="24"/>
              </w:rPr>
              <w:t>QUE l'aménagement d'un escalier en acier galvanisé so</w:t>
            </w:r>
            <w:r>
              <w:rPr>
                <w:rFonts w:eastAsia="Times New Roman" w:cs="Times New Roman"/>
                <w:sz w:val="24"/>
                <w:szCs w:val="24"/>
              </w:rPr>
              <w:t>it refusé.</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7.8-</w:t>
            </w:r>
          </w:p>
          <w:p w:rsidR="000E0DB7" w:rsidRDefault="00530DFD" w:rsidP="000E0DB7">
            <w:pPr>
              <w:rPr>
                <w:szCs w:val="24"/>
              </w:rPr>
            </w:pPr>
            <w:r w:rsidRPr="003134CA">
              <w:rPr>
                <w:szCs w:val="24"/>
              </w:rPr>
              <w:t>Plan-projet d'affichage au 570, rue Notre-Dame Est</w:t>
            </w:r>
          </w:p>
          <w:p w:rsidR="000E0DB7" w:rsidRDefault="00530DFD" w:rsidP="000E0DB7">
            <w:pPr>
              <w:rPr>
                <w:szCs w:val="24"/>
              </w:rPr>
            </w:pPr>
          </w:p>
          <w:p w:rsidR="00440123" w:rsidRPr="003134CA" w:rsidRDefault="00530DFD" w:rsidP="00ED2432">
            <w:pPr>
              <w:rPr>
                <w:szCs w:val="24"/>
              </w:rPr>
            </w:pPr>
            <w:r>
              <w:rPr>
                <w:b/>
                <w:szCs w:val="24"/>
              </w:rPr>
              <w:t>2022-223TM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220"/>
              <w:spacing w:line="0" w:lineRule="atLeast"/>
              <w:jc w:val="both"/>
              <w:rPr>
                <w:rFonts w:eastAsia="Times New Roman" w:cs="Times New Roman"/>
                <w:color w:val="auto"/>
                <w:sz w:val="24"/>
                <w:szCs w:val="24"/>
              </w:rPr>
            </w:pPr>
            <w:r>
              <w:rPr>
                <w:rFonts w:eastAsia="Times New Roman" w:cs="Times New Roman"/>
                <w:sz w:val="24"/>
                <w:szCs w:val="24"/>
              </w:rPr>
              <w:t xml:space="preserve">ATTENDU QUE le plan-projet d'affichage pour la propriété située au 570, rue Notre-Dame Est a été déposé au service d'urbanisme (demande </w:t>
            </w:r>
            <w:r>
              <w:rPr>
                <w:rFonts w:eastAsia="Times New Roman" w:cs="Times New Roman"/>
                <w:sz w:val="24"/>
                <w:szCs w:val="24"/>
              </w:rPr>
              <w:t>n° 2022-055);</w:t>
            </w:r>
          </w:p>
          <w:p w:rsidR="00440123" w:rsidRDefault="00440123">
            <w:pPr>
              <w:pStyle w:val="Normal220"/>
              <w:spacing w:line="0" w:lineRule="atLeast"/>
              <w:jc w:val="both"/>
              <w:rPr>
                <w:rFonts w:eastAsia="Times New Roman" w:cs="Times New Roman"/>
                <w:color w:val="auto"/>
                <w:sz w:val="24"/>
                <w:szCs w:val="24"/>
              </w:rPr>
            </w:pPr>
          </w:p>
          <w:p w:rsidR="00440123" w:rsidRDefault="00530DFD">
            <w:pPr>
              <w:pStyle w:val="Normal220"/>
              <w:spacing w:line="0" w:lineRule="atLeast"/>
              <w:jc w:val="both"/>
              <w:rPr>
                <w:rFonts w:eastAsia="Times New Roman" w:cs="Times New Roman"/>
                <w:i/>
                <w:color w:val="auto"/>
                <w:sz w:val="24"/>
                <w:szCs w:val="24"/>
              </w:rPr>
            </w:pPr>
            <w:r>
              <w:rPr>
                <w:rFonts w:eastAsia="Times New Roman" w:cs="Times New Roman"/>
                <w:sz w:val="24"/>
                <w:szCs w:val="24"/>
              </w:rPr>
              <w:t xml:space="preserve">ATTENDU QUE la demande ne respecte pas les objectifs et critères du </w:t>
            </w:r>
            <w:r>
              <w:rPr>
                <w:rFonts w:eastAsia="Times New Roman" w:cs="Times New Roman"/>
                <w:i/>
                <w:sz w:val="24"/>
                <w:szCs w:val="24"/>
              </w:rPr>
              <w:t>Règlement sur les plans d'implantation et d'intégration architecturale (PIIA);</w:t>
            </w:r>
          </w:p>
          <w:p w:rsidR="00440123" w:rsidRDefault="00440123">
            <w:pPr>
              <w:pStyle w:val="Normal220"/>
              <w:spacing w:line="0" w:lineRule="atLeast"/>
              <w:jc w:val="both"/>
              <w:rPr>
                <w:rFonts w:eastAsia="Times New Roman" w:cs="Times New Roman"/>
                <w:color w:val="auto"/>
                <w:sz w:val="24"/>
                <w:szCs w:val="24"/>
              </w:rPr>
            </w:pPr>
          </w:p>
          <w:p w:rsidR="00440123" w:rsidRDefault="00530DFD">
            <w:pPr>
              <w:pStyle w:val="Normal220"/>
              <w:spacing w:line="0" w:lineRule="atLeast"/>
              <w:jc w:val="both"/>
              <w:rPr>
                <w:rFonts w:eastAsia="Times New Roman" w:cs="Times New Roman"/>
                <w:color w:val="auto"/>
                <w:szCs w:val="24"/>
              </w:rPr>
            </w:pPr>
            <w:r>
              <w:rPr>
                <w:rFonts w:eastAsia="Times New Roman" w:cs="Times New Roman"/>
                <w:sz w:val="24"/>
                <w:szCs w:val="24"/>
              </w:rPr>
              <w:t xml:space="preserve">ATTENDU la recommandation favorable du comité consultatif d'urbanisme et l'orientation prise </w:t>
            </w:r>
            <w:r>
              <w:rPr>
                <w:rFonts w:eastAsia="Times New Roman" w:cs="Times New Roman"/>
                <w:sz w:val="24"/>
                <w:szCs w:val="24"/>
              </w:rPr>
              <w:t>par les membres de la commission permanente en date du 19 avril 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Luc Champagne</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Anthony Bilodeau</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230"/>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t>QUE le plan-projet n° 2022-055 soit accepté à la condition</w:t>
            </w:r>
            <w:r>
              <w:rPr>
                <w:rFonts w:eastAsia="Times New Roman" w:cs="Times New Roman"/>
                <w:sz w:val="24"/>
                <w:szCs w:val="24"/>
                <w:shd w:val="clear" w:color="auto" w:fill="FFFFFF"/>
              </w:rPr>
              <w:t xml:space="preserve"> que l'enseigne en façade et l'enseigne sur poteau respectent le plan-projet n° 2012-012 et que le matériel utilisé soit de l'aluminium brossé de couleur bronze et que les noms des entreprises soient de couleur noire.</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7.9-</w:t>
            </w:r>
          </w:p>
          <w:p w:rsidR="000E0DB7" w:rsidRDefault="00530DFD" w:rsidP="000E0DB7">
            <w:pPr>
              <w:rPr>
                <w:szCs w:val="24"/>
              </w:rPr>
            </w:pPr>
            <w:r w:rsidRPr="003134CA">
              <w:rPr>
                <w:szCs w:val="24"/>
              </w:rPr>
              <w:t>Plan-projet de rénovation au 135, rue Notre-Dame Ouest</w:t>
            </w:r>
          </w:p>
          <w:p w:rsidR="000E0DB7" w:rsidRDefault="00530DFD" w:rsidP="000E0DB7">
            <w:pPr>
              <w:rPr>
                <w:szCs w:val="24"/>
              </w:rPr>
            </w:pPr>
          </w:p>
          <w:p w:rsidR="00440123" w:rsidRPr="003134CA" w:rsidRDefault="00530DFD" w:rsidP="00ED2432">
            <w:pPr>
              <w:rPr>
                <w:szCs w:val="24"/>
              </w:rPr>
            </w:pPr>
            <w:r>
              <w:rPr>
                <w:b/>
                <w:szCs w:val="24"/>
              </w:rPr>
              <w:t>2022-224TM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221"/>
              <w:spacing w:line="0" w:lineRule="atLeast"/>
              <w:jc w:val="both"/>
              <w:rPr>
                <w:rFonts w:eastAsia="Times New Roman" w:cs="Times New Roman"/>
                <w:color w:val="auto"/>
                <w:sz w:val="24"/>
                <w:szCs w:val="24"/>
              </w:rPr>
            </w:pPr>
            <w:r>
              <w:rPr>
                <w:rFonts w:eastAsia="Times New Roman" w:cs="Times New Roman"/>
                <w:sz w:val="24"/>
                <w:szCs w:val="24"/>
              </w:rPr>
              <w:t>ATTENDU QUE le plan-projet de rénovation pour la propriété située au 135, rue Notre-Dame Ouest a été déposé au service d'urbanisme (demande n° 2022-045);</w:t>
            </w:r>
          </w:p>
          <w:p w:rsidR="00440123" w:rsidRDefault="00440123">
            <w:pPr>
              <w:pStyle w:val="Normal221"/>
              <w:spacing w:line="0" w:lineRule="atLeast"/>
              <w:jc w:val="both"/>
              <w:rPr>
                <w:rFonts w:eastAsia="Times New Roman" w:cs="Times New Roman"/>
                <w:color w:val="auto"/>
                <w:sz w:val="24"/>
                <w:szCs w:val="24"/>
              </w:rPr>
            </w:pPr>
          </w:p>
          <w:p w:rsidR="00440123" w:rsidRDefault="00530DFD">
            <w:pPr>
              <w:pStyle w:val="Normal221"/>
              <w:spacing w:line="0" w:lineRule="atLeast"/>
              <w:jc w:val="both"/>
              <w:rPr>
                <w:rFonts w:eastAsia="Times New Roman" w:cs="Times New Roman"/>
                <w:i/>
                <w:color w:val="auto"/>
                <w:sz w:val="24"/>
                <w:szCs w:val="24"/>
              </w:rPr>
            </w:pPr>
            <w:r>
              <w:rPr>
                <w:rFonts w:eastAsia="Times New Roman" w:cs="Times New Roman"/>
                <w:sz w:val="24"/>
                <w:szCs w:val="24"/>
              </w:rPr>
              <w:t>ATTENDU QUE la demande ne resp</w:t>
            </w:r>
            <w:r>
              <w:rPr>
                <w:rFonts w:eastAsia="Times New Roman" w:cs="Times New Roman"/>
                <w:sz w:val="24"/>
                <w:szCs w:val="24"/>
              </w:rPr>
              <w:t xml:space="preserve">ecte pas les objectifs et critères du </w:t>
            </w:r>
            <w:r>
              <w:rPr>
                <w:rFonts w:eastAsia="Times New Roman" w:cs="Times New Roman"/>
                <w:i/>
                <w:sz w:val="24"/>
                <w:szCs w:val="24"/>
              </w:rPr>
              <w:t>Règlement sur les plans d'implantation et d'intégration architecturale (PIIA);</w:t>
            </w:r>
          </w:p>
          <w:p w:rsidR="00440123" w:rsidRDefault="00440123">
            <w:pPr>
              <w:pStyle w:val="Normal221"/>
              <w:spacing w:line="0" w:lineRule="atLeast"/>
              <w:jc w:val="both"/>
              <w:rPr>
                <w:rFonts w:eastAsia="Times New Roman" w:cs="Times New Roman"/>
                <w:color w:val="auto"/>
                <w:sz w:val="24"/>
                <w:szCs w:val="24"/>
              </w:rPr>
            </w:pPr>
          </w:p>
          <w:p w:rsidR="00440123" w:rsidRDefault="00530DFD">
            <w:pPr>
              <w:pStyle w:val="Normal221"/>
              <w:spacing w:line="0" w:lineRule="atLeast"/>
              <w:jc w:val="both"/>
              <w:rPr>
                <w:rFonts w:eastAsia="Times New Roman" w:cs="Times New Roman"/>
                <w:color w:val="auto"/>
                <w:szCs w:val="24"/>
              </w:rPr>
            </w:pPr>
            <w:r>
              <w:rPr>
                <w:rFonts w:eastAsia="Times New Roman" w:cs="Times New Roman"/>
                <w:sz w:val="24"/>
                <w:szCs w:val="24"/>
              </w:rPr>
              <w:t xml:space="preserve">ATTENDU la recommandation du comité consultatif d'urbanisme et l'orientation prise par les membres de la commission permanente en date du </w:t>
            </w:r>
            <w:r>
              <w:rPr>
                <w:rFonts w:eastAsia="Times New Roman" w:cs="Times New Roman"/>
                <w:sz w:val="24"/>
                <w:szCs w:val="24"/>
              </w:rPr>
              <w:t>19 avril 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Michel Verreault</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la </w:t>
                  </w:r>
                  <w:r w:rsidRPr="003134CA">
                    <w:rPr>
                      <w:szCs w:val="24"/>
                    </w:rPr>
                    <w:t>conseillère</w:t>
                  </w:r>
                  <w:r w:rsidRPr="003134CA">
                    <w:rPr>
                      <w:szCs w:val="24"/>
                    </w:rPr>
                    <w:t xml:space="preserve"> Émilie Rémillard</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231"/>
              <w:spacing w:line="0" w:lineRule="atLeast"/>
              <w:jc w:val="both"/>
              <w:rPr>
                <w:rFonts w:eastAsia="Times New Roman" w:cs="Times New Roman"/>
                <w:color w:val="auto"/>
                <w:sz w:val="24"/>
                <w:szCs w:val="24"/>
              </w:rPr>
            </w:pPr>
            <w:r>
              <w:rPr>
                <w:rFonts w:eastAsia="Times New Roman" w:cs="Times New Roman"/>
                <w:sz w:val="24"/>
                <w:szCs w:val="24"/>
              </w:rPr>
              <w:lastRenderedPageBreak/>
              <w:t>QUE le plan-projet n° 2022-045 soit refusé et que les vitrines soient remises en place.</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 xml:space="preserve">ADOPTÉE À </w:t>
            </w:r>
            <w:r w:rsidRPr="003134CA">
              <w:rPr>
                <w:szCs w:val="24"/>
              </w:rPr>
              <w:t>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7.10-</w:t>
            </w:r>
          </w:p>
          <w:p w:rsidR="000E0DB7" w:rsidRDefault="00530DFD" w:rsidP="000E0DB7">
            <w:pPr>
              <w:rPr>
                <w:szCs w:val="24"/>
              </w:rPr>
            </w:pPr>
            <w:r w:rsidRPr="003134CA">
              <w:rPr>
                <w:szCs w:val="24"/>
              </w:rPr>
              <w:t>Plan-projet de rénovation extérieure et d'agrandissement au 233, rue Jalbert Ouest</w:t>
            </w:r>
          </w:p>
          <w:p w:rsidR="000E0DB7" w:rsidRDefault="00530DFD" w:rsidP="000E0DB7">
            <w:pPr>
              <w:rPr>
                <w:szCs w:val="24"/>
              </w:rPr>
            </w:pPr>
          </w:p>
          <w:p w:rsidR="00440123" w:rsidRPr="003134CA" w:rsidRDefault="00530DFD" w:rsidP="00ED2432">
            <w:pPr>
              <w:rPr>
                <w:szCs w:val="24"/>
              </w:rPr>
            </w:pPr>
            <w:r>
              <w:rPr>
                <w:b/>
                <w:szCs w:val="24"/>
              </w:rPr>
              <w:t>2022-225TM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222"/>
              <w:spacing w:line="0" w:lineRule="atLeast"/>
              <w:jc w:val="both"/>
              <w:rPr>
                <w:rFonts w:eastAsia="Times New Roman" w:cs="Times New Roman"/>
                <w:color w:val="auto"/>
                <w:sz w:val="24"/>
                <w:szCs w:val="24"/>
              </w:rPr>
            </w:pPr>
            <w:r>
              <w:rPr>
                <w:rFonts w:eastAsia="Times New Roman" w:cs="Times New Roman"/>
                <w:sz w:val="24"/>
                <w:szCs w:val="24"/>
              </w:rPr>
              <w:t xml:space="preserve">ATTENDU QUE le plan-projet de rénovation extérieure pour la propriété située au 233, rue Jalbert Ouest a été déposé au service </w:t>
            </w:r>
            <w:r>
              <w:rPr>
                <w:rFonts w:eastAsia="Times New Roman" w:cs="Times New Roman"/>
                <w:sz w:val="24"/>
                <w:szCs w:val="24"/>
              </w:rPr>
              <w:t>d'urbanisme (demande n° 2022-020);</w:t>
            </w:r>
          </w:p>
          <w:p w:rsidR="00440123" w:rsidRDefault="00440123">
            <w:pPr>
              <w:pStyle w:val="Normal222"/>
              <w:spacing w:line="0" w:lineRule="atLeast"/>
              <w:jc w:val="both"/>
              <w:rPr>
                <w:rFonts w:eastAsia="Times New Roman" w:cs="Times New Roman"/>
                <w:color w:val="auto"/>
                <w:sz w:val="24"/>
                <w:szCs w:val="24"/>
              </w:rPr>
            </w:pPr>
          </w:p>
          <w:p w:rsidR="00440123" w:rsidRDefault="00530DFD">
            <w:pPr>
              <w:pStyle w:val="Normal222"/>
              <w:spacing w:line="0" w:lineRule="atLeast"/>
              <w:jc w:val="both"/>
              <w:rPr>
                <w:rFonts w:eastAsia="Times New Roman" w:cs="Times New Roman"/>
                <w:i/>
                <w:color w:val="auto"/>
                <w:sz w:val="24"/>
                <w:szCs w:val="24"/>
              </w:rPr>
            </w:pPr>
            <w:r>
              <w:rPr>
                <w:rFonts w:eastAsia="Times New Roman" w:cs="Times New Roman"/>
                <w:sz w:val="24"/>
                <w:szCs w:val="24"/>
              </w:rPr>
              <w:t xml:space="preserve">ATTENDU QUE la demande respecte les objectifs et critères du </w:t>
            </w:r>
            <w:r>
              <w:rPr>
                <w:rFonts w:eastAsia="Times New Roman" w:cs="Times New Roman"/>
                <w:i/>
                <w:sz w:val="24"/>
                <w:szCs w:val="24"/>
              </w:rPr>
              <w:t>Règlement sur les plans d'implantation et d'intégration architecturale (PIIA);</w:t>
            </w:r>
          </w:p>
          <w:p w:rsidR="00440123" w:rsidRDefault="00440123">
            <w:pPr>
              <w:pStyle w:val="Normal222"/>
              <w:spacing w:line="0" w:lineRule="atLeast"/>
              <w:jc w:val="both"/>
              <w:rPr>
                <w:rFonts w:eastAsia="Times New Roman" w:cs="Times New Roman"/>
                <w:color w:val="auto"/>
                <w:sz w:val="24"/>
                <w:szCs w:val="24"/>
              </w:rPr>
            </w:pPr>
          </w:p>
          <w:p w:rsidR="00440123" w:rsidRDefault="00530DFD">
            <w:pPr>
              <w:pStyle w:val="Normal222"/>
              <w:spacing w:line="0" w:lineRule="atLeast"/>
              <w:jc w:val="both"/>
              <w:rPr>
                <w:rFonts w:eastAsia="Times New Roman" w:cs="Times New Roman"/>
                <w:color w:val="auto"/>
                <w:szCs w:val="24"/>
              </w:rPr>
            </w:pPr>
            <w:r>
              <w:rPr>
                <w:rFonts w:eastAsia="Times New Roman" w:cs="Times New Roman"/>
                <w:sz w:val="24"/>
                <w:szCs w:val="24"/>
              </w:rPr>
              <w:t>ATTENDU la recommandation du comité consultatif d'urbanisme et l'orientation pr</w:t>
            </w:r>
            <w:r>
              <w:rPr>
                <w:rFonts w:eastAsia="Times New Roman" w:cs="Times New Roman"/>
                <w:sz w:val="24"/>
                <w:szCs w:val="24"/>
              </w:rPr>
              <w:t>ise par les membres de la commission permanente en date du 19 avril 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Adam Patry</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Jean Yves Angers</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232"/>
              <w:spacing w:line="0" w:lineRule="atLeast"/>
              <w:jc w:val="both"/>
              <w:rPr>
                <w:rFonts w:eastAsia="Times New Roman" w:cs="Times New Roman"/>
                <w:color w:val="auto"/>
                <w:sz w:val="24"/>
                <w:szCs w:val="24"/>
              </w:rPr>
            </w:pPr>
            <w:r>
              <w:rPr>
                <w:rFonts w:eastAsia="Times New Roman" w:cs="Times New Roman"/>
                <w:sz w:val="24"/>
                <w:szCs w:val="24"/>
              </w:rPr>
              <w:t>QUE le plan-projet n° 2022-020 soit accepté.</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 xml:space="preserve">ADOPTÉE À </w:t>
            </w:r>
            <w:r w:rsidRPr="003134CA">
              <w:rPr>
                <w:szCs w:val="24"/>
              </w:rPr>
              <w:t>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7.11-</w:t>
            </w:r>
          </w:p>
          <w:p w:rsidR="000E0DB7" w:rsidRDefault="00530DFD" w:rsidP="000E0DB7">
            <w:pPr>
              <w:rPr>
                <w:szCs w:val="24"/>
              </w:rPr>
            </w:pPr>
            <w:r w:rsidRPr="003134CA">
              <w:rPr>
                <w:szCs w:val="24"/>
              </w:rPr>
              <w:t>Plan-projet de rénovation extérieure au 92, rue Notre-Dame Ouest</w:t>
            </w:r>
          </w:p>
          <w:p w:rsidR="000E0DB7" w:rsidRDefault="00530DFD" w:rsidP="000E0DB7">
            <w:pPr>
              <w:rPr>
                <w:szCs w:val="24"/>
              </w:rPr>
            </w:pPr>
          </w:p>
          <w:p w:rsidR="00440123" w:rsidRPr="003134CA" w:rsidRDefault="00530DFD" w:rsidP="00ED2432">
            <w:pPr>
              <w:rPr>
                <w:szCs w:val="24"/>
              </w:rPr>
            </w:pPr>
            <w:r>
              <w:rPr>
                <w:b/>
                <w:szCs w:val="24"/>
              </w:rPr>
              <w:t>2022-226TM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223"/>
              <w:spacing w:line="0" w:lineRule="atLeast"/>
              <w:jc w:val="both"/>
              <w:rPr>
                <w:rFonts w:eastAsia="Times New Roman" w:cs="Times New Roman"/>
                <w:color w:val="auto"/>
                <w:sz w:val="24"/>
                <w:szCs w:val="24"/>
              </w:rPr>
            </w:pPr>
            <w:r>
              <w:rPr>
                <w:rFonts w:eastAsia="Times New Roman" w:cs="Times New Roman"/>
                <w:sz w:val="24"/>
                <w:szCs w:val="24"/>
              </w:rPr>
              <w:t xml:space="preserve">ATTENDU QUE le plan-projet de rénovation extérieure pour la propriété située au 92, rue Notre-Dame Ouest a été déposé au service d'urbanisme (demande </w:t>
            </w:r>
            <w:r>
              <w:rPr>
                <w:rFonts w:eastAsia="Times New Roman" w:cs="Times New Roman"/>
                <w:sz w:val="24"/>
                <w:szCs w:val="24"/>
              </w:rPr>
              <w:t>n° 2022-052);</w:t>
            </w:r>
          </w:p>
          <w:p w:rsidR="00440123" w:rsidRDefault="00440123">
            <w:pPr>
              <w:pStyle w:val="Normal223"/>
              <w:spacing w:line="0" w:lineRule="atLeast"/>
              <w:jc w:val="both"/>
              <w:rPr>
                <w:rFonts w:eastAsia="Times New Roman" w:cs="Times New Roman"/>
                <w:color w:val="auto"/>
                <w:sz w:val="24"/>
                <w:szCs w:val="24"/>
              </w:rPr>
            </w:pPr>
          </w:p>
          <w:p w:rsidR="00440123" w:rsidRDefault="00530DFD">
            <w:pPr>
              <w:pStyle w:val="Normal223"/>
              <w:spacing w:line="0" w:lineRule="atLeast"/>
              <w:jc w:val="both"/>
              <w:rPr>
                <w:rFonts w:eastAsia="Times New Roman" w:cs="Times New Roman"/>
                <w:i/>
                <w:color w:val="auto"/>
                <w:sz w:val="24"/>
                <w:szCs w:val="24"/>
              </w:rPr>
            </w:pPr>
            <w:r>
              <w:rPr>
                <w:rFonts w:eastAsia="Times New Roman" w:cs="Times New Roman"/>
                <w:sz w:val="24"/>
                <w:szCs w:val="24"/>
              </w:rPr>
              <w:t xml:space="preserve">ATTENDU QUE la demande ne respecte pas les objectifs et critères du </w:t>
            </w:r>
            <w:r>
              <w:rPr>
                <w:rFonts w:eastAsia="Times New Roman" w:cs="Times New Roman"/>
                <w:i/>
                <w:sz w:val="24"/>
                <w:szCs w:val="24"/>
              </w:rPr>
              <w:t>Règlement sur les plans d'implantation et d'intégration architecturale (PIIA);</w:t>
            </w:r>
          </w:p>
          <w:p w:rsidR="00440123" w:rsidRDefault="00440123">
            <w:pPr>
              <w:pStyle w:val="Normal223"/>
              <w:spacing w:line="0" w:lineRule="atLeast"/>
              <w:jc w:val="both"/>
              <w:rPr>
                <w:rFonts w:eastAsia="Times New Roman" w:cs="Times New Roman"/>
                <w:color w:val="auto"/>
                <w:sz w:val="24"/>
                <w:szCs w:val="24"/>
              </w:rPr>
            </w:pPr>
          </w:p>
          <w:p w:rsidR="00440123" w:rsidRDefault="00530DFD">
            <w:pPr>
              <w:pStyle w:val="Normal223"/>
              <w:spacing w:line="0" w:lineRule="atLeast"/>
              <w:jc w:val="both"/>
              <w:rPr>
                <w:rFonts w:eastAsia="Times New Roman" w:cs="Times New Roman"/>
                <w:color w:val="auto"/>
                <w:szCs w:val="24"/>
              </w:rPr>
            </w:pPr>
            <w:r>
              <w:rPr>
                <w:rFonts w:eastAsia="Times New Roman" w:cs="Times New Roman"/>
                <w:sz w:val="24"/>
                <w:szCs w:val="24"/>
              </w:rPr>
              <w:t>ATTENDU la recommandation du comité consultatif d'urbanisme et l'orientation prise par les me</w:t>
            </w:r>
            <w:r>
              <w:rPr>
                <w:rFonts w:eastAsia="Times New Roman" w:cs="Times New Roman"/>
                <w:sz w:val="24"/>
                <w:szCs w:val="24"/>
              </w:rPr>
              <w:t>mbres de la commission permanente en date du 19 avril 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Anthony Bilodeau</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la </w:t>
                  </w:r>
                  <w:r w:rsidRPr="003134CA">
                    <w:rPr>
                      <w:szCs w:val="24"/>
                    </w:rPr>
                    <w:t>conseillère</w:t>
                  </w:r>
                  <w:r w:rsidRPr="003134CA">
                    <w:rPr>
                      <w:szCs w:val="24"/>
                    </w:rPr>
                    <w:t xml:space="preserve"> Josée Perreault</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233"/>
              <w:spacing w:line="0" w:lineRule="atLeast"/>
              <w:jc w:val="both"/>
              <w:rPr>
                <w:rFonts w:eastAsia="Times New Roman" w:cs="Times New Roman"/>
                <w:color w:val="auto"/>
                <w:sz w:val="24"/>
                <w:szCs w:val="24"/>
              </w:rPr>
            </w:pPr>
            <w:r>
              <w:rPr>
                <w:rFonts w:eastAsia="Times New Roman" w:cs="Times New Roman"/>
                <w:sz w:val="24"/>
                <w:szCs w:val="24"/>
              </w:rPr>
              <w:t>QUE le plan-projet n° 2022-052 soit refusé.</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 xml:space="preserve">ADOPTÉE À </w:t>
            </w:r>
            <w:r w:rsidRPr="003134CA">
              <w:rPr>
                <w:szCs w:val="24"/>
              </w:rPr>
              <w:t>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8</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SOUMISSIONS / PROPOSITIONS</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8.1-</w:t>
            </w:r>
          </w:p>
          <w:p w:rsidR="000E0DB7" w:rsidRDefault="00530DFD" w:rsidP="000E0DB7">
            <w:pPr>
              <w:rPr>
                <w:szCs w:val="24"/>
              </w:rPr>
            </w:pPr>
            <w:r w:rsidRPr="003134CA">
              <w:rPr>
                <w:szCs w:val="24"/>
              </w:rPr>
              <w:t>Restauration de l'oeuvre Point de mire</w:t>
            </w:r>
          </w:p>
          <w:p w:rsidR="000E0DB7" w:rsidRDefault="00530DFD" w:rsidP="000E0DB7">
            <w:pPr>
              <w:rPr>
                <w:szCs w:val="24"/>
              </w:rPr>
            </w:pPr>
          </w:p>
          <w:p w:rsidR="00440123" w:rsidRPr="003134CA" w:rsidRDefault="00530DFD" w:rsidP="00ED2432">
            <w:pPr>
              <w:rPr>
                <w:szCs w:val="24"/>
              </w:rPr>
            </w:pPr>
            <w:r>
              <w:rPr>
                <w:b/>
                <w:szCs w:val="24"/>
              </w:rPr>
              <w:t>2022-227TM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280"/>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la responsabilité de la Ville quant à la restauration et </w:t>
            </w:r>
            <w:r>
              <w:rPr>
                <w:rFonts w:eastAsia="Times New Roman" w:cs="Times New Roman"/>
                <w:sz w:val="24"/>
                <w:szCs w:val="24"/>
              </w:rPr>
              <w:t>l'entretien de l'oeuvre Point de mire;</w:t>
            </w:r>
          </w:p>
          <w:p w:rsidR="00440123" w:rsidRDefault="00440123">
            <w:pPr>
              <w:pStyle w:val="Normal280"/>
              <w:spacing w:line="0" w:lineRule="atLeast"/>
              <w:jc w:val="both"/>
              <w:rPr>
                <w:rFonts w:eastAsia="Times New Roman" w:cs="Times New Roman"/>
                <w:color w:val="auto"/>
                <w:sz w:val="24"/>
                <w:szCs w:val="24"/>
              </w:rPr>
            </w:pPr>
          </w:p>
          <w:p w:rsidR="00440123" w:rsidRDefault="00530DFD">
            <w:pPr>
              <w:pStyle w:val="Normal280"/>
              <w:spacing w:line="0" w:lineRule="atLeast"/>
              <w:jc w:val="both"/>
              <w:rPr>
                <w:rFonts w:eastAsia="Times New Roman" w:cs="Times New Roman"/>
                <w:color w:val="auto"/>
                <w:sz w:val="24"/>
                <w:szCs w:val="24"/>
              </w:rPr>
            </w:pPr>
            <w:r>
              <w:rPr>
                <w:rFonts w:eastAsia="Times New Roman" w:cs="Times New Roman"/>
                <w:sz w:val="24"/>
                <w:szCs w:val="24"/>
              </w:rPr>
              <w:t>ATTENDU la soumission de la firme Infravert;</w:t>
            </w:r>
          </w:p>
          <w:p w:rsidR="00440123" w:rsidRDefault="00440123">
            <w:pPr>
              <w:pStyle w:val="Normal280"/>
              <w:widowControl w:val="0"/>
              <w:spacing w:line="0" w:lineRule="atLeast"/>
              <w:ind w:right="74"/>
              <w:jc w:val="both"/>
              <w:rPr>
                <w:rFonts w:eastAsia="Times New Roman" w:cs="Times New Roman"/>
                <w:color w:val="auto"/>
                <w:sz w:val="24"/>
                <w:szCs w:val="24"/>
              </w:rPr>
            </w:pPr>
          </w:p>
          <w:p w:rsidR="00440123" w:rsidRDefault="00530DFD">
            <w:pPr>
              <w:pStyle w:val="Normal280"/>
              <w:spacing w:line="0" w:lineRule="atLeast"/>
              <w:jc w:val="both"/>
              <w:rPr>
                <w:rFonts w:eastAsia="Times New Roman" w:cs="Times New Roman"/>
                <w:color w:val="auto"/>
                <w:sz w:val="24"/>
                <w:szCs w:val="24"/>
              </w:rPr>
            </w:pPr>
            <w:r>
              <w:rPr>
                <w:rFonts w:eastAsia="Times New Roman" w:cs="Times New Roman"/>
                <w:sz w:val="24"/>
                <w:szCs w:val="24"/>
              </w:rPr>
              <w:lastRenderedPageBreak/>
              <w:t>ATTENDU le montant de 25 000 $ prévu dans un surplus affecté pour l’entretien d’œuvres d’art.</w:t>
            </w:r>
          </w:p>
          <w:p w:rsidR="00440123" w:rsidRDefault="00440123">
            <w:pPr>
              <w:pStyle w:val="Normal280"/>
              <w:spacing w:line="0" w:lineRule="atLeast"/>
              <w:jc w:val="both"/>
              <w:rPr>
                <w:rFonts w:eastAsia="Times New Roman" w:cs="Times New Roman"/>
                <w:color w:val="auto"/>
                <w:sz w:val="24"/>
                <w:szCs w:val="24"/>
              </w:rPr>
            </w:pPr>
          </w:p>
          <w:p w:rsidR="00440123" w:rsidRDefault="00530DFD">
            <w:pPr>
              <w:pStyle w:val="Normal280"/>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la recommandation </w:t>
            </w:r>
            <w:r>
              <w:rPr>
                <w:rFonts w:eastAsia="Times New Roman" w:cs="Times New Roman"/>
                <w:sz w:val="24"/>
                <w:szCs w:val="24"/>
                <w:shd w:val="clear" w:color="auto" w:fill="FFFFFF"/>
              </w:rPr>
              <w:t>du Service des loisirs et de la culture;</w:t>
            </w:r>
          </w:p>
          <w:p w:rsidR="00440123" w:rsidRDefault="00440123">
            <w:pPr>
              <w:pStyle w:val="Normal280"/>
              <w:spacing w:line="0" w:lineRule="atLeast"/>
              <w:jc w:val="both"/>
              <w:rPr>
                <w:rFonts w:eastAsia="Times New Roman" w:cs="Times New Roman"/>
                <w:color w:val="auto"/>
                <w:sz w:val="24"/>
                <w:szCs w:val="24"/>
              </w:rPr>
            </w:pPr>
          </w:p>
          <w:p w:rsidR="00440123" w:rsidRDefault="00530DFD">
            <w:pPr>
              <w:pStyle w:val="Normal280"/>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t>ATTENDU</w:t>
            </w:r>
            <w:r>
              <w:rPr>
                <w:rFonts w:eastAsia="Times New Roman" w:cs="Times New Roman"/>
                <w:sz w:val="24"/>
                <w:szCs w:val="24"/>
                <w:shd w:val="clear" w:color="auto" w:fill="FFFFFF"/>
              </w:rPr>
              <w:t xml:space="preserve"> l'orientation prise par les membres de la commission permanente en date du 25 avril 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Yvan Corriveau</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Luc Champagne</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110"/>
              <w:spacing w:line="0" w:lineRule="atLeast"/>
              <w:jc w:val="both"/>
              <w:rPr>
                <w:rFonts w:eastAsia="Times New Roman" w:cs="Times New Roman"/>
                <w:color w:val="auto"/>
                <w:szCs w:val="24"/>
              </w:rPr>
            </w:pPr>
            <w:r>
              <w:rPr>
                <w:rFonts w:eastAsia="Times New Roman" w:cs="Times New Roman"/>
                <w:sz w:val="24"/>
                <w:szCs w:val="24"/>
              </w:rPr>
              <w:t xml:space="preserve">QUE les membres de la commission permanente acceptent de confier à la firme Infravert la restauration de l'oeuvre Point de mire, située au parc Notre-Dame, pour un montant de 21 709,92 $, taxes en sus. </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8.2-</w:t>
            </w:r>
          </w:p>
          <w:p w:rsidR="000E0DB7" w:rsidRDefault="00530DFD" w:rsidP="000E0DB7">
            <w:pPr>
              <w:rPr>
                <w:szCs w:val="24"/>
              </w:rPr>
            </w:pPr>
            <w:r w:rsidRPr="003134CA">
              <w:rPr>
                <w:szCs w:val="24"/>
              </w:rPr>
              <w:t xml:space="preserve">Fourniture et </w:t>
            </w:r>
            <w:r w:rsidRPr="003134CA">
              <w:rPr>
                <w:szCs w:val="24"/>
              </w:rPr>
              <w:t>remplacement de la chaudière électrique de la piscine du secteur Black Lake</w:t>
            </w:r>
          </w:p>
          <w:p w:rsidR="000E0DB7" w:rsidRDefault="00530DFD" w:rsidP="000E0DB7">
            <w:pPr>
              <w:rPr>
                <w:szCs w:val="24"/>
              </w:rPr>
            </w:pPr>
          </w:p>
          <w:p w:rsidR="00440123" w:rsidRPr="003134CA" w:rsidRDefault="00530DFD" w:rsidP="00ED2432">
            <w:pPr>
              <w:rPr>
                <w:szCs w:val="24"/>
              </w:rPr>
            </w:pPr>
            <w:r>
              <w:rPr>
                <w:b/>
                <w:szCs w:val="24"/>
              </w:rPr>
              <w:t>2022-228TM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35"/>
              <w:widowControl w:val="0"/>
              <w:spacing w:line="0" w:lineRule="atLeast"/>
              <w:ind w:right="74"/>
              <w:jc w:val="both"/>
              <w:rPr>
                <w:rFonts w:eastAsia="Times New Roman" w:cs="Times New Roman"/>
                <w:color w:val="auto"/>
                <w:sz w:val="24"/>
                <w:szCs w:val="24"/>
              </w:rPr>
            </w:pPr>
            <w:r>
              <w:rPr>
                <w:rFonts w:eastAsia="Times New Roman" w:cs="Times New Roman"/>
                <w:sz w:val="24"/>
                <w:szCs w:val="24"/>
              </w:rPr>
              <w:t>ATTENDU la tenue d’un appel d'offres pour la fourniture et le remplacement de la chaudière électrique de la piscine du secteur Black Lake;</w:t>
            </w:r>
          </w:p>
          <w:p w:rsidR="00440123" w:rsidRDefault="00440123">
            <w:pPr>
              <w:pStyle w:val="Normal35"/>
              <w:widowControl w:val="0"/>
              <w:spacing w:line="0" w:lineRule="atLeast"/>
              <w:ind w:right="74"/>
              <w:jc w:val="both"/>
              <w:rPr>
                <w:rFonts w:eastAsia="Times New Roman" w:cs="Times New Roman"/>
                <w:color w:val="auto"/>
                <w:sz w:val="24"/>
                <w:szCs w:val="24"/>
              </w:rPr>
            </w:pPr>
          </w:p>
          <w:p w:rsidR="00440123" w:rsidRDefault="00530DFD">
            <w:pPr>
              <w:pStyle w:val="Normal35"/>
              <w:widowControl w:val="0"/>
              <w:spacing w:line="0" w:lineRule="atLeast"/>
              <w:ind w:right="74"/>
              <w:jc w:val="both"/>
              <w:rPr>
                <w:rFonts w:eastAsia="Times New Roman" w:cs="Times New Roman"/>
                <w:color w:val="auto"/>
                <w:sz w:val="24"/>
                <w:szCs w:val="24"/>
              </w:rPr>
            </w:pPr>
            <w:r>
              <w:rPr>
                <w:rFonts w:eastAsia="Times New Roman" w:cs="Times New Roman"/>
                <w:sz w:val="24"/>
                <w:szCs w:val="24"/>
              </w:rPr>
              <w:t>ATTENDU QUE la Ville a p</w:t>
            </w:r>
            <w:r>
              <w:rPr>
                <w:rFonts w:eastAsia="Times New Roman" w:cs="Times New Roman"/>
                <w:sz w:val="24"/>
                <w:szCs w:val="24"/>
              </w:rPr>
              <w:t>rocédé à l'ouverture des soumissions suivantes :</w:t>
            </w:r>
          </w:p>
          <w:p w:rsidR="00440123" w:rsidRDefault="00440123">
            <w:pPr>
              <w:pStyle w:val="Normal35"/>
              <w:widowControl w:val="0"/>
              <w:spacing w:line="0" w:lineRule="atLeast"/>
              <w:ind w:right="74"/>
              <w:jc w:val="both"/>
              <w:rPr>
                <w:rFonts w:eastAsia="Times New Roman" w:cs="Times New Roman"/>
                <w:color w:val="auto"/>
                <w:sz w:val="24"/>
                <w:szCs w:val="24"/>
              </w:rPr>
            </w:pPr>
          </w:p>
          <w:tbl>
            <w:tblPr>
              <w:tblW w:w="0" w:type="auto"/>
              <w:tblInd w:w="153"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540"/>
              <w:gridCol w:w="2055"/>
            </w:tblGrid>
            <w:tr w:rsidR="00440123">
              <w:tc>
                <w:tcPr>
                  <w:tcW w:w="3540" w:type="dxa"/>
                  <w:tcBorders>
                    <w:top w:val="single" w:sz="4" w:space="0" w:color="auto"/>
                    <w:left w:val="single" w:sz="4" w:space="0" w:color="auto"/>
                    <w:bottom w:val="single" w:sz="4" w:space="0" w:color="auto"/>
                    <w:right w:val="single" w:sz="4" w:space="0" w:color="auto"/>
                  </w:tcBorders>
                  <w:shd w:val="clear" w:color="auto" w:fill="C0C0C0"/>
                  <w:tcMar>
                    <w:left w:w="108" w:type="dxa"/>
                    <w:right w:w="108" w:type="dxa"/>
                  </w:tcMar>
                </w:tcPr>
                <w:p w:rsidR="00440123" w:rsidRDefault="00530DFD">
                  <w:pPr>
                    <w:pStyle w:val="Normal35"/>
                    <w:widowControl w:val="0"/>
                    <w:spacing w:line="0" w:lineRule="atLeast"/>
                    <w:ind w:right="74"/>
                    <w:jc w:val="both"/>
                    <w:rPr>
                      <w:rFonts w:eastAsia="Times New Roman" w:cs="Times New Roman"/>
                      <w:b/>
                      <w:color w:val="auto"/>
                      <w:sz w:val="24"/>
                      <w:szCs w:val="24"/>
                    </w:rPr>
                  </w:pPr>
                  <w:r>
                    <w:rPr>
                      <w:rFonts w:eastAsia="Times New Roman" w:cs="Times New Roman"/>
                      <w:sz w:val="24"/>
                      <w:szCs w:val="24"/>
                    </w:rPr>
                    <w:tab/>
                  </w:r>
                  <w:r>
                    <w:rPr>
                      <w:rFonts w:eastAsia="Times New Roman" w:cs="Times New Roman"/>
                      <w:b/>
                      <w:sz w:val="24"/>
                      <w:szCs w:val="24"/>
                    </w:rPr>
                    <w:t>Soumissionnaires</w:t>
                  </w:r>
                </w:p>
              </w:tc>
              <w:tc>
                <w:tcPr>
                  <w:tcW w:w="2055" w:type="dxa"/>
                  <w:tcBorders>
                    <w:top w:val="single" w:sz="4" w:space="0" w:color="auto"/>
                    <w:left w:val="single" w:sz="4" w:space="0" w:color="auto"/>
                    <w:bottom w:val="single" w:sz="4" w:space="0" w:color="auto"/>
                    <w:right w:val="single" w:sz="4" w:space="0" w:color="auto"/>
                  </w:tcBorders>
                  <w:shd w:val="clear" w:color="auto" w:fill="C0C0C0"/>
                  <w:tcMar>
                    <w:left w:w="108" w:type="dxa"/>
                    <w:right w:w="108" w:type="dxa"/>
                  </w:tcMar>
                </w:tcPr>
                <w:p w:rsidR="00440123" w:rsidRDefault="00530DFD">
                  <w:pPr>
                    <w:pStyle w:val="Normal35"/>
                    <w:widowControl w:val="0"/>
                    <w:spacing w:line="0" w:lineRule="atLeast"/>
                    <w:ind w:right="74"/>
                    <w:jc w:val="both"/>
                    <w:rPr>
                      <w:rFonts w:eastAsia="Times New Roman" w:cs="Times New Roman"/>
                      <w:b/>
                      <w:color w:val="auto"/>
                      <w:sz w:val="24"/>
                      <w:szCs w:val="24"/>
                    </w:rPr>
                  </w:pPr>
                  <w:r>
                    <w:rPr>
                      <w:rFonts w:eastAsia="Times New Roman" w:cs="Times New Roman"/>
                      <w:b/>
                      <w:sz w:val="24"/>
                      <w:szCs w:val="24"/>
                    </w:rPr>
                    <w:t>Prix</w:t>
                  </w:r>
                </w:p>
              </w:tc>
            </w:tr>
            <w:tr w:rsidR="00440123">
              <w:tc>
                <w:tcPr>
                  <w:tcW w:w="3540"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35"/>
                    <w:widowControl w:val="0"/>
                    <w:spacing w:line="0" w:lineRule="atLeast"/>
                    <w:ind w:right="74"/>
                    <w:jc w:val="both"/>
                    <w:rPr>
                      <w:rFonts w:eastAsia="Times New Roman" w:cs="Times New Roman"/>
                      <w:color w:val="auto"/>
                      <w:sz w:val="24"/>
                      <w:szCs w:val="24"/>
                    </w:rPr>
                  </w:pPr>
                  <w:r>
                    <w:rPr>
                      <w:rFonts w:eastAsia="Times New Roman" w:cs="Times New Roman"/>
                      <w:sz w:val="24"/>
                      <w:szCs w:val="24"/>
                    </w:rPr>
                    <w:t>Ingénierie Carmichael ltée</w:t>
                  </w:r>
                </w:p>
              </w:tc>
              <w:tc>
                <w:tcPr>
                  <w:tcW w:w="2055"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35"/>
                    <w:widowControl w:val="0"/>
                    <w:spacing w:line="0" w:lineRule="atLeast"/>
                    <w:ind w:right="74"/>
                    <w:jc w:val="both"/>
                    <w:rPr>
                      <w:rFonts w:eastAsia="Times New Roman" w:cs="Times New Roman"/>
                      <w:color w:val="auto"/>
                      <w:sz w:val="24"/>
                      <w:szCs w:val="24"/>
                    </w:rPr>
                  </w:pPr>
                  <w:r>
                    <w:rPr>
                      <w:rFonts w:eastAsia="Times New Roman" w:cs="Times New Roman"/>
                      <w:sz w:val="24"/>
                      <w:szCs w:val="24"/>
                    </w:rPr>
                    <w:t>35 690 $</w:t>
                  </w:r>
                </w:p>
              </w:tc>
            </w:tr>
            <w:tr w:rsidR="00440123">
              <w:tc>
                <w:tcPr>
                  <w:tcW w:w="3540"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35"/>
                    <w:widowControl w:val="0"/>
                    <w:spacing w:line="0" w:lineRule="atLeast"/>
                    <w:ind w:right="74"/>
                    <w:jc w:val="both"/>
                    <w:rPr>
                      <w:rFonts w:eastAsia="Times New Roman" w:cs="Times New Roman"/>
                      <w:color w:val="auto"/>
                      <w:sz w:val="24"/>
                      <w:szCs w:val="24"/>
                    </w:rPr>
                  </w:pPr>
                  <w:r>
                    <w:rPr>
                      <w:rFonts w:eastAsia="Times New Roman" w:cs="Times New Roman"/>
                      <w:sz w:val="24"/>
                      <w:szCs w:val="24"/>
                    </w:rPr>
                    <w:t>Plomberie Turcotte &amp; Père inc.</w:t>
                  </w:r>
                </w:p>
              </w:tc>
              <w:tc>
                <w:tcPr>
                  <w:tcW w:w="2055"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35"/>
                    <w:widowControl w:val="0"/>
                    <w:spacing w:line="0" w:lineRule="atLeast"/>
                    <w:ind w:right="74"/>
                    <w:jc w:val="both"/>
                    <w:rPr>
                      <w:rFonts w:eastAsia="Times New Roman" w:cs="Times New Roman"/>
                      <w:color w:val="auto"/>
                      <w:sz w:val="24"/>
                      <w:szCs w:val="24"/>
                    </w:rPr>
                  </w:pPr>
                  <w:r>
                    <w:rPr>
                      <w:rFonts w:eastAsia="Times New Roman" w:cs="Times New Roman"/>
                      <w:sz w:val="24"/>
                      <w:szCs w:val="24"/>
                    </w:rPr>
                    <w:t>36 662 $</w:t>
                  </w:r>
                </w:p>
              </w:tc>
            </w:tr>
          </w:tbl>
          <w:p w:rsidR="00440123" w:rsidRDefault="00440123">
            <w:pPr>
              <w:pStyle w:val="Normal35"/>
              <w:widowControl w:val="0"/>
              <w:spacing w:line="0" w:lineRule="atLeast"/>
              <w:ind w:right="74"/>
              <w:jc w:val="both"/>
              <w:rPr>
                <w:rFonts w:eastAsia="Times New Roman" w:cs="Times New Roman"/>
                <w:color w:val="auto"/>
                <w:sz w:val="24"/>
                <w:szCs w:val="24"/>
              </w:rPr>
            </w:pPr>
          </w:p>
          <w:p w:rsidR="00440123" w:rsidRDefault="00530DFD">
            <w:pPr>
              <w:pStyle w:val="Normal35"/>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la recommandation </w:t>
            </w:r>
            <w:r>
              <w:rPr>
                <w:rFonts w:eastAsia="Times New Roman" w:cs="Times New Roman"/>
                <w:sz w:val="24"/>
                <w:szCs w:val="24"/>
                <w:shd w:val="clear" w:color="auto" w:fill="FFFFFF"/>
              </w:rPr>
              <w:t>de la Division des approvisionnements et services</w:t>
            </w:r>
            <w:r>
              <w:rPr>
                <w:rFonts w:eastAsia="Times New Roman" w:cs="Times New Roman"/>
                <w:sz w:val="24"/>
                <w:szCs w:val="24"/>
              </w:rPr>
              <w:t>;</w:t>
            </w:r>
          </w:p>
          <w:p w:rsidR="00440123" w:rsidRDefault="00440123">
            <w:pPr>
              <w:pStyle w:val="Normal35"/>
              <w:widowControl w:val="0"/>
              <w:spacing w:line="0" w:lineRule="atLeast"/>
              <w:ind w:right="74"/>
              <w:jc w:val="both"/>
              <w:rPr>
                <w:rFonts w:eastAsia="Times New Roman" w:cs="Times New Roman"/>
                <w:color w:val="auto"/>
                <w:sz w:val="24"/>
                <w:szCs w:val="24"/>
              </w:rPr>
            </w:pPr>
          </w:p>
          <w:p w:rsidR="00440123" w:rsidRDefault="00530DFD">
            <w:pPr>
              <w:pStyle w:val="Normal35"/>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l’orientation </w:t>
            </w:r>
            <w:r>
              <w:rPr>
                <w:rFonts w:eastAsia="Times New Roman" w:cs="Times New Roman"/>
                <w:sz w:val="24"/>
                <w:szCs w:val="24"/>
              </w:rPr>
              <w:t>prise par les membres de la commission permanente en date du 25 avril 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la conseillère Josée Perreault</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Adam Patry</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36"/>
              <w:spacing w:line="0" w:lineRule="atLeast"/>
              <w:jc w:val="both"/>
              <w:rPr>
                <w:rFonts w:eastAsia="Times New Roman" w:cs="Times New Roman"/>
                <w:color w:val="auto"/>
                <w:sz w:val="24"/>
                <w:szCs w:val="24"/>
              </w:rPr>
            </w:pPr>
            <w:r>
              <w:rPr>
                <w:rFonts w:eastAsia="Times New Roman" w:cs="Times New Roman"/>
                <w:sz w:val="24"/>
                <w:szCs w:val="24"/>
              </w:rPr>
              <w:t xml:space="preserve">QUE, pour faire suite aux soumissions reçues, la Ville </w:t>
            </w:r>
            <w:r>
              <w:rPr>
                <w:rFonts w:eastAsia="Times New Roman" w:cs="Times New Roman"/>
                <w:sz w:val="24"/>
                <w:szCs w:val="24"/>
              </w:rPr>
              <w:t>confie à Ingénierie Carmichael ltée la fourniture et le remplacement de la chaudière électrique de la piscine du secteur Black Lake de marque Thermo 2000, modèle VOLTMAX SCR-240KW/600/1, de 240 kw et 600/3/60 volts, le tout conditionnellement à l'acceptati</w:t>
            </w:r>
            <w:r>
              <w:rPr>
                <w:rFonts w:eastAsia="Times New Roman" w:cs="Times New Roman"/>
                <w:sz w:val="24"/>
                <w:szCs w:val="24"/>
              </w:rPr>
              <w:t>on du règlement d'emprunt n°845 par le ministère des Affaires municipales et de l'Habitation;</w:t>
            </w:r>
          </w:p>
          <w:p w:rsidR="00440123" w:rsidRDefault="00440123">
            <w:pPr>
              <w:pStyle w:val="Normal51"/>
              <w:spacing w:line="0" w:lineRule="atLeast"/>
              <w:jc w:val="both"/>
              <w:rPr>
                <w:rFonts w:eastAsia="Times New Roman" w:cs="Times New Roman"/>
                <w:color w:val="auto"/>
                <w:sz w:val="24"/>
                <w:szCs w:val="24"/>
              </w:rPr>
            </w:pPr>
          </w:p>
          <w:p w:rsidR="00440123" w:rsidRDefault="00530DFD">
            <w:pPr>
              <w:pStyle w:val="Normal36"/>
              <w:spacing w:line="0" w:lineRule="atLeast"/>
              <w:jc w:val="both"/>
              <w:rPr>
                <w:rFonts w:eastAsia="Times New Roman" w:cs="Times New Roman"/>
                <w:color w:val="auto"/>
                <w:sz w:val="24"/>
                <w:szCs w:val="24"/>
              </w:rPr>
            </w:pPr>
            <w:r>
              <w:rPr>
                <w:rFonts w:eastAsia="Times New Roman" w:cs="Times New Roman"/>
                <w:sz w:val="24"/>
                <w:szCs w:val="24"/>
              </w:rPr>
              <w:t>QUE la dépense totale anticipée de 35 690 $, taxes en sus, soit payable à partir du règlement d'emprunt n</w:t>
            </w:r>
            <w:r>
              <w:rPr>
                <w:rFonts w:eastAsia="Times New Roman" w:cs="Times New Roman"/>
                <w:sz w:val="24"/>
                <w:szCs w:val="24"/>
                <w:vertAlign w:val="superscript"/>
              </w:rPr>
              <w:t>o</w:t>
            </w:r>
            <w:r>
              <w:rPr>
                <w:rFonts w:eastAsia="Times New Roman" w:cs="Times New Roman"/>
                <w:sz w:val="24"/>
                <w:szCs w:val="24"/>
              </w:rPr>
              <w:t xml:space="preserve"> 845, en attente de son acceptation, et financé sur une période de 10 ans.</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Default="00530DFD" w:rsidP="00860D2C">
            <w:pPr>
              <w:jc w:val="right"/>
              <w:rPr>
                <w:szCs w:val="24"/>
              </w:rPr>
            </w:pPr>
          </w:p>
          <w:p w:rsidR="00530DFD" w:rsidRDefault="00530DFD" w:rsidP="00860D2C">
            <w:pPr>
              <w:jc w:val="right"/>
              <w:rPr>
                <w:szCs w:val="24"/>
              </w:rPr>
            </w:pPr>
          </w:p>
          <w:p w:rsidR="00530DFD"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lastRenderedPageBreak/>
              <w:t>8.3-</w:t>
            </w:r>
          </w:p>
          <w:p w:rsidR="000E0DB7" w:rsidRDefault="00530DFD" w:rsidP="000E0DB7">
            <w:pPr>
              <w:rPr>
                <w:szCs w:val="24"/>
              </w:rPr>
            </w:pPr>
            <w:r w:rsidRPr="003134CA">
              <w:rPr>
                <w:szCs w:val="24"/>
              </w:rPr>
              <w:t>Location d'une niveleuse</w:t>
            </w:r>
          </w:p>
          <w:p w:rsidR="000E0DB7" w:rsidRDefault="00530DFD" w:rsidP="000E0DB7">
            <w:pPr>
              <w:rPr>
                <w:szCs w:val="24"/>
              </w:rPr>
            </w:pPr>
          </w:p>
          <w:p w:rsidR="00440123" w:rsidRPr="003134CA" w:rsidRDefault="00530DFD" w:rsidP="00ED2432">
            <w:pPr>
              <w:rPr>
                <w:szCs w:val="24"/>
              </w:rPr>
            </w:pPr>
            <w:r>
              <w:rPr>
                <w:b/>
                <w:szCs w:val="24"/>
              </w:rPr>
              <w:t>2022-229TM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37"/>
              <w:spacing w:line="0" w:lineRule="atLeast"/>
              <w:jc w:val="both"/>
              <w:rPr>
                <w:rFonts w:eastAsia="Times New Roman" w:cs="Times New Roman"/>
                <w:color w:val="auto"/>
                <w:sz w:val="24"/>
                <w:szCs w:val="24"/>
              </w:rPr>
            </w:pPr>
            <w:r>
              <w:rPr>
                <w:rFonts w:eastAsia="Times New Roman" w:cs="Times New Roman"/>
                <w:sz w:val="24"/>
                <w:szCs w:val="24"/>
              </w:rPr>
              <w:lastRenderedPageBreak/>
              <w:t>ATTENDU le besoin de la Ville de procéder au renouvellement de location d'une niveleuse pour ses opérations;</w:t>
            </w:r>
          </w:p>
          <w:p w:rsidR="00440123" w:rsidRDefault="00440123">
            <w:pPr>
              <w:pStyle w:val="Normal37"/>
              <w:spacing w:line="0" w:lineRule="atLeast"/>
              <w:jc w:val="both"/>
              <w:rPr>
                <w:rFonts w:eastAsia="Times New Roman" w:cs="Times New Roman"/>
                <w:color w:val="auto"/>
                <w:sz w:val="24"/>
                <w:szCs w:val="24"/>
              </w:rPr>
            </w:pPr>
          </w:p>
          <w:p w:rsidR="00440123" w:rsidRDefault="00530DFD">
            <w:pPr>
              <w:pStyle w:val="Normal37"/>
              <w:spacing w:line="0" w:lineRule="atLeast"/>
              <w:jc w:val="both"/>
              <w:rPr>
                <w:rFonts w:eastAsia="Times New Roman" w:cs="Times New Roman"/>
                <w:color w:val="auto"/>
                <w:sz w:val="24"/>
                <w:szCs w:val="24"/>
              </w:rPr>
            </w:pPr>
            <w:r>
              <w:rPr>
                <w:rFonts w:eastAsia="Times New Roman" w:cs="Times New Roman"/>
                <w:sz w:val="24"/>
                <w:szCs w:val="24"/>
              </w:rPr>
              <w:t>ATTENDU l'offre de location reçue du Centre de gestion de l'équipement roulant en date du 8 mars 2022 à cet égard;</w:t>
            </w:r>
          </w:p>
          <w:p w:rsidR="00440123" w:rsidRDefault="00440123">
            <w:pPr>
              <w:pStyle w:val="Normal37"/>
              <w:spacing w:line="0" w:lineRule="atLeast"/>
              <w:jc w:val="both"/>
              <w:rPr>
                <w:rFonts w:eastAsia="Times New Roman" w:cs="Times New Roman"/>
                <w:color w:val="auto"/>
                <w:sz w:val="24"/>
                <w:szCs w:val="24"/>
              </w:rPr>
            </w:pPr>
          </w:p>
          <w:p w:rsidR="00440123" w:rsidRDefault="00530DFD">
            <w:pPr>
              <w:pStyle w:val="Normal37"/>
              <w:spacing w:line="0" w:lineRule="atLeast"/>
              <w:jc w:val="both"/>
              <w:rPr>
                <w:rFonts w:eastAsia="Times New Roman" w:cs="Times New Roman"/>
                <w:color w:val="auto"/>
                <w:sz w:val="24"/>
                <w:szCs w:val="24"/>
              </w:rPr>
            </w:pPr>
            <w:r>
              <w:rPr>
                <w:rFonts w:eastAsia="Times New Roman" w:cs="Times New Roman"/>
                <w:sz w:val="24"/>
                <w:szCs w:val="24"/>
              </w:rPr>
              <w:t>ATTENDU la recommandation de la commission des travaux publics, du génie et de l'environnement;</w:t>
            </w:r>
          </w:p>
          <w:p w:rsidR="00440123" w:rsidRDefault="00440123">
            <w:pPr>
              <w:pStyle w:val="Normal37"/>
              <w:spacing w:line="0" w:lineRule="atLeast"/>
              <w:jc w:val="both"/>
              <w:rPr>
                <w:rFonts w:eastAsia="Times New Roman" w:cs="Times New Roman"/>
                <w:color w:val="auto"/>
                <w:sz w:val="24"/>
                <w:szCs w:val="24"/>
              </w:rPr>
            </w:pPr>
          </w:p>
          <w:p w:rsidR="00440123" w:rsidRDefault="00530DFD">
            <w:pPr>
              <w:pStyle w:val="Normal37"/>
              <w:spacing w:line="0" w:lineRule="atLeast"/>
              <w:jc w:val="both"/>
              <w:rPr>
                <w:rFonts w:eastAsia="Times New Roman" w:cs="Times New Roman"/>
                <w:color w:val="auto"/>
                <w:sz w:val="24"/>
                <w:szCs w:val="24"/>
              </w:rPr>
            </w:pPr>
            <w:r>
              <w:rPr>
                <w:rFonts w:eastAsia="Times New Roman" w:cs="Times New Roman"/>
                <w:sz w:val="24"/>
                <w:szCs w:val="24"/>
              </w:rPr>
              <w:t>ATTENDU l'orientation prise par les membr</w:t>
            </w:r>
            <w:r>
              <w:rPr>
                <w:rFonts w:eastAsia="Times New Roman" w:cs="Times New Roman"/>
                <w:sz w:val="24"/>
                <w:szCs w:val="24"/>
              </w:rPr>
              <w:t>es de la commission permanente en date du 25 avril 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Michel Verreault</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la </w:t>
                  </w:r>
                  <w:r w:rsidRPr="003134CA">
                    <w:rPr>
                      <w:szCs w:val="24"/>
                    </w:rPr>
                    <w:t>conseillère</w:t>
                  </w:r>
                  <w:r w:rsidRPr="003134CA">
                    <w:rPr>
                      <w:szCs w:val="24"/>
                    </w:rPr>
                    <w:t xml:space="preserve"> Josée Perreault</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38"/>
              <w:spacing w:line="0" w:lineRule="atLeast"/>
              <w:jc w:val="both"/>
              <w:rPr>
                <w:rFonts w:eastAsia="Times New Roman" w:cs="Times New Roman"/>
                <w:color w:val="auto"/>
                <w:sz w:val="24"/>
                <w:szCs w:val="24"/>
              </w:rPr>
            </w:pPr>
            <w:r>
              <w:rPr>
                <w:rFonts w:eastAsia="Times New Roman" w:cs="Times New Roman"/>
                <w:sz w:val="24"/>
                <w:szCs w:val="24"/>
              </w:rPr>
              <w:t xml:space="preserve">QUE, pour faire suite à l'offre reçue en date du 8 mars 2022, la </w:t>
            </w:r>
            <w:r>
              <w:rPr>
                <w:rFonts w:eastAsia="Times New Roman" w:cs="Times New Roman"/>
                <w:sz w:val="24"/>
                <w:szCs w:val="24"/>
              </w:rPr>
              <w:t>Ville de Thetford Mines confie au Centre de gestion de l'équipement roulant la location d'une niveleuse articulée pour la période du 15 novembre 2022 au 15 avril 2023, au coût mensuel de 6 052,98 $, taxes applicables en sus, payable à même le budget de fon</w:t>
            </w:r>
            <w:r>
              <w:rPr>
                <w:rFonts w:eastAsia="Times New Roman" w:cs="Times New Roman"/>
                <w:sz w:val="24"/>
                <w:szCs w:val="24"/>
              </w:rPr>
              <w:t>ctionnement;</w:t>
            </w:r>
          </w:p>
          <w:p w:rsidR="00440123" w:rsidRDefault="00440123">
            <w:pPr>
              <w:pStyle w:val="Normal38"/>
              <w:spacing w:line="0" w:lineRule="atLeast"/>
              <w:jc w:val="both"/>
              <w:rPr>
                <w:rFonts w:eastAsia="Times New Roman" w:cs="Times New Roman"/>
                <w:color w:val="auto"/>
                <w:sz w:val="24"/>
                <w:szCs w:val="24"/>
              </w:rPr>
            </w:pPr>
          </w:p>
          <w:p w:rsidR="00440123" w:rsidRDefault="00530DFD">
            <w:pPr>
              <w:pStyle w:val="Normal52"/>
              <w:spacing w:line="0" w:lineRule="atLeast"/>
              <w:jc w:val="both"/>
              <w:rPr>
                <w:rFonts w:eastAsia="Times New Roman" w:cs="Times New Roman"/>
                <w:color w:val="auto"/>
                <w:szCs w:val="24"/>
              </w:rPr>
            </w:pPr>
            <w:r>
              <w:rPr>
                <w:rFonts w:eastAsia="Times New Roman" w:cs="Times New Roman"/>
                <w:sz w:val="24"/>
                <w:szCs w:val="24"/>
              </w:rPr>
              <w:t>QUE le chef de Division mécanique soit autorisé à signer, pour et au nom de la Ville, tous les documents nécessaires.</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8.4-</w:t>
            </w:r>
          </w:p>
          <w:p w:rsidR="000E0DB7" w:rsidRDefault="00530DFD" w:rsidP="000E0DB7">
            <w:pPr>
              <w:rPr>
                <w:szCs w:val="24"/>
              </w:rPr>
            </w:pPr>
            <w:r w:rsidRPr="003134CA">
              <w:rPr>
                <w:szCs w:val="24"/>
              </w:rPr>
              <w:t>Disposition de béton de pavage bitumineux contenant de l'amiante</w:t>
            </w:r>
          </w:p>
          <w:p w:rsidR="000E0DB7" w:rsidRDefault="00530DFD" w:rsidP="000E0DB7">
            <w:pPr>
              <w:rPr>
                <w:szCs w:val="24"/>
              </w:rPr>
            </w:pPr>
          </w:p>
          <w:p w:rsidR="00440123" w:rsidRPr="003134CA" w:rsidRDefault="00530DFD" w:rsidP="00ED2432">
            <w:pPr>
              <w:rPr>
                <w:szCs w:val="24"/>
              </w:rPr>
            </w:pPr>
            <w:r>
              <w:rPr>
                <w:b/>
                <w:szCs w:val="24"/>
              </w:rPr>
              <w:t>2022-230TM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39"/>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la </w:t>
            </w:r>
            <w:r>
              <w:rPr>
                <w:rFonts w:eastAsia="Times New Roman" w:cs="Times New Roman"/>
                <w:sz w:val="24"/>
                <w:szCs w:val="24"/>
              </w:rPr>
              <w:t>tenue d’un appel d'offres pour la disposition de béton et pavage bitumineux contenant des fibres d'amiante;</w:t>
            </w:r>
          </w:p>
          <w:p w:rsidR="00440123" w:rsidRDefault="00440123">
            <w:pPr>
              <w:pStyle w:val="Normal39"/>
              <w:widowControl w:val="0"/>
              <w:spacing w:line="0" w:lineRule="atLeast"/>
              <w:ind w:right="74"/>
              <w:jc w:val="both"/>
              <w:rPr>
                <w:rFonts w:eastAsia="Times New Roman" w:cs="Times New Roman"/>
                <w:color w:val="auto"/>
                <w:sz w:val="24"/>
                <w:szCs w:val="24"/>
              </w:rPr>
            </w:pPr>
          </w:p>
          <w:p w:rsidR="00440123" w:rsidRDefault="00530DFD">
            <w:pPr>
              <w:pStyle w:val="Normal39"/>
              <w:widowControl w:val="0"/>
              <w:spacing w:line="0" w:lineRule="atLeast"/>
              <w:ind w:right="74"/>
              <w:jc w:val="both"/>
              <w:rPr>
                <w:rFonts w:eastAsia="Times New Roman" w:cs="Times New Roman"/>
                <w:color w:val="auto"/>
                <w:sz w:val="24"/>
                <w:szCs w:val="24"/>
              </w:rPr>
            </w:pPr>
            <w:r>
              <w:rPr>
                <w:rFonts w:eastAsia="Times New Roman" w:cs="Times New Roman"/>
                <w:sz w:val="24"/>
                <w:szCs w:val="24"/>
              </w:rPr>
              <w:t>ATTENDU QUE la Ville a procédé à l'ouverture des soumissions suivantes :</w:t>
            </w:r>
          </w:p>
          <w:p w:rsidR="00440123" w:rsidRDefault="00440123">
            <w:pPr>
              <w:pStyle w:val="Normal39"/>
              <w:widowControl w:val="0"/>
              <w:spacing w:line="0" w:lineRule="atLeast"/>
              <w:ind w:right="74"/>
              <w:jc w:val="both"/>
              <w:rPr>
                <w:rFonts w:eastAsia="Times New Roman" w:cs="Times New Roman"/>
                <w:color w:val="auto"/>
                <w:sz w:val="24"/>
                <w:szCs w:val="24"/>
              </w:rPr>
            </w:pPr>
          </w:p>
          <w:tbl>
            <w:tblPr>
              <w:tblW w:w="0" w:type="auto"/>
              <w:tblInd w:w="153"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720"/>
              <w:gridCol w:w="2010"/>
            </w:tblGrid>
            <w:tr w:rsidR="00440123">
              <w:tc>
                <w:tcPr>
                  <w:tcW w:w="3720" w:type="dxa"/>
                  <w:tcBorders>
                    <w:top w:val="single" w:sz="4" w:space="0" w:color="auto"/>
                    <w:left w:val="single" w:sz="4" w:space="0" w:color="auto"/>
                    <w:bottom w:val="single" w:sz="4" w:space="0" w:color="auto"/>
                    <w:right w:val="single" w:sz="4" w:space="0" w:color="auto"/>
                  </w:tcBorders>
                  <w:shd w:val="clear" w:color="auto" w:fill="C0C0C0"/>
                  <w:tcMar>
                    <w:left w:w="108" w:type="dxa"/>
                    <w:right w:w="108" w:type="dxa"/>
                  </w:tcMar>
                </w:tcPr>
                <w:p w:rsidR="00440123" w:rsidRDefault="00530DFD">
                  <w:pPr>
                    <w:pStyle w:val="Normal39"/>
                    <w:widowControl w:val="0"/>
                    <w:spacing w:line="0" w:lineRule="atLeast"/>
                    <w:ind w:right="74"/>
                    <w:jc w:val="both"/>
                    <w:rPr>
                      <w:rFonts w:eastAsia="Times New Roman" w:cs="Times New Roman"/>
                      <w:b/>
                      <w:color w:val="auto"/>
                      <w:sz w:val="24"/>
                      <w:szCs w:val="24"/>
                    </w:rPr>
                  </w:pPr>
                  <w:r>
                    <w:rPr>
                      <w:rFonts w:eastAsia="Times New Roman" w:cs="Times New Roman"/>
                      <w:sz w:val="24"/>
                      <w:szCs w:val="24"/>
                    </w:rPr>
                    <w:tab/>
                  </w:r>
                  <w:r>
                    <w:rPr>
                      <w:rFonts w:eastAsia="Times New Roman" w:cs="Times New Roman"/>
                      <w:b/>
                      <w:sz w:val="24"/>
                      <w:szCs w:val="24"/>
                    </w:rPr>
                    <w:t>Soumissionnaires</w:t>
                  </w:r>
                </w:p>
              </w:tc>
              <w:tc>
                <w:tcPr>
                  <w:tcW w:w="2010" w:type="dxa"/>
                  <w:tcBorders>
                    <w:top w:val="single" w:sz="4" w:space="0" w:color="auto"/>
                    <w:left w:val="single" w:sz="4" w:space="0" w:color="auto"/>
                    <w:bottom w:val="single" w:sz="4" w:space="0" w:color="auto"/>
                    <w:right w:val="single" w:sz="4" w:space="0" w:color="auto"/>
                  </w:tcBorders>
                  <w:shd w:val="clear" w:color="auto" w:fill="C0C0C0"/>
                  <w:tcMar>
                    <w:left w:w="108" w:type="dxa"/>
                    <w:right w:w="108" w:type="dxa"/>
                  </w:tcMar>
                </w:tcPr>
                <w:p w:rsidR="00440123" w:rsidRDefault="00530DFD">
                  <w:pPr>
                    <w:pStyle w:val="Normal39"/>
                    <w:widowControl w:val="0"/>
                    <w:spacing w:line="0" w:lineRule="atLeast"/>
                    <w:ind w:right="74"/>
                    <w:jc w:val="both"/>
                    <w:rPr>
                      <w:rFonts w:eastAsia="Times New Roman" w:cs="Times New Roman"/>
                      <w:b/>
                      <w:color w:val="auto"/>
                      <w:sz w:val="24"/>
                      <w:szCs w:val="24"/>
                    </w:rPr>
                  </w:pPr>
                  <w:r>
                    <w:rPr>
                      <w:rFonts w:eastAsia="Times New Roman" w:cs="Times New Roman"/>
                      <w:b/>
                      <w:sz w:val="24"/>
                      <w:szCs w:val="24"/>
                    </w:rPr>
                    <w:t>Prix</w:t>
                  </w:r>
                </w:p>
              </w:tc>
            </w:tr>
            <w:tr w:rsidR="00440123">
              <w:tc>
                <w:tcPr>
                  <w:tcW w:w="3720"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39"/>
                    <w:widowControl w:val="0"/>
                    <w:spacing w:line="0" w:lineRule="atLeast"/>
                    <w:ind w:right="74"/>
                    <w:jc w:val="both"/>
                    <w:rPr>
                      <w:rFonts w:eastAsia="Times New Roman" w:cs="Times New Roman"/>
                      <w:color w:val="auto"/>
                      <w:sz w:val="24"/>
                      <w:szCs w:val="24"/>
                    </w:rPr>
                  </w:pPr>
                  <w:r>
                    <w:rPr>
                      <w:rFonts w:eastAsia="Times New Roman" w:cs="Times New Roman"/>
                      <w:sz w:val="24"/>
                      <w:szCs w:val="24"/>
                    </w:rPr>
                    <w:t>Englobe Corp.</w:t>
                  </w:r>
                </w:p>
              </w:tc>
              <w:tc>
                <w:tcPr>
                  <w:tcW w:w="2010"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39"/>
                    <w:widowControl w:val="0"/>
                    <w:spacing w:line="0" w:lineRule="atLeast"/>
                    <w:ind w:right="74"/>
                    <w:jc w:val="both"/>
                    <w:rPr>
                      <w:rFonts w:eastAsia="Times New Roman" w:cs="Times New Roman"/>
                      <w:color w:val="auto"/>
                      <w:sz w:val="24"/>
                      <w:szCs w:val="24"/>
                    </w:rPr>
                  </w:pPr>
                  <w:r>
                    <w:rPr>
                      <w:rFonts w:eastAsia="Times New Roman" w:cs="Times New Roman"/>
                      <w:sz w:val="24"/>
                      <w:szCs w:val="24"/>
                    </w:rPr>
                    <w:t>108 000 $</w:t>
                  </w:r>
                </w:p>
              </w:tc>
            </w:tr>
            <w:tr w:rsidR="00440123">
              <w:tc>
                <w:tcPr>
                  <w:tcW w:w="3720"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39"/>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Pavage Centre Sud du </w:t>
                  </w:r>
                  <w:r>
                    <w:rPr>
                      <w:rFonts w:eastAsia="Times New Roman" w:cs="Times New Roman"/>
                      <w:sz w:val="24"/>
                      <w:szCs w:val="24"/>
                    </w:rPr>
                    <w:t>Québec inc.</w:t>
                  </w:r>
                </w:p>
              </w:tc>
              <w:tc>
                <w:tcPr>
                  <w:tcW w:w="2010"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39"/>
                    <w:widowControl w:val="0"/>
                    <w:spacing w:line="0" w:lineRule="atLeast"/>
                    <w:ind w:right="74"/>
                    <w:jc w:val="both"/>
                    <w:rPr>
                      <w:rFonts w:eastAsia="Times New Roman" w:cs="Times New Roman"/>
                      <w:color w:val="auto"/>
                      <w:sz w:val="24"/>
                      <w:szCs w:val="24"/>
                    </w:rPr>
                  </w:pPr>
                  <w:r>
                    <w:rPr>
                      <w:rFonts w:eastAsia="Times New Roman" w:cs="Times New Roman"/>
                      <w:sz w:val="24"/>
                      <w:szCs w:val="24"/>
                    </w:rPr>
                    <w:t>118 500 $</w:t>
                  </w:r>
                </w:p>
              </w:tc>
            </w:tr>
            <w:tr w:rsidR="00440123">
              <w:tc>
                <w:tcPr>
                  <w:tcW w:w="3720"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39"/>
                    <w:widowControl w:val="0"/>
                    <w:spacing w:line="0" w:lineRule="atLeast"/>
                    <w:ind w:right="74"/>
                    <w:jc w:val="both"/>
                    <w:rPr>
                      <w:rFonts w:eastAsia="Times New Roman" w:cs="Times New Roman"/>
                      <w:color w:val="auto"/>
                      <w:sz w:val="24"/>
                      <w:szCs w:val="24"/>
                    </w:rPr>
                  </w:pPr>
                  <w:r>
                    <w:rPr>
                      <w:rFonts w:eastAsia="Times New Roman" w:cs="Times New Roman"/>
                      <w:sz w:val="24"/>
                      <w:szCs w:val="24"/>
                    </w:rPr>
                    <w:t>Groupe Nadeau inc.</w:t>
                  </w:r>
                </w:p>
              </w:tc>
              <w:tc>
                <w:tcPr>
                  <w:tcW w:w="2010"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39"/>
                    <w:widowControl w:val="0"/>
                    <w:spacing w:line="0" w:lineRule="atLeast"/>
                    <w:ind w:right="74"/>
                    <w:jc w:val="both"/>
                    <w:rPr>
                      <w:rFonts w:eastAsia="Times New Roman" w:cs="Times New Roman"/>
                      <w:color w:val="auto"/>
                      <w:sz w:val="24"/>
                      <w:szCs w:val="24"/>
                    </w:rPr>
                  </w:pPr>
                  <w:r>
                    <w:rPr>
                      <w:rFonts w:eastAsia="Times New Roman" w:cs="Times New Roman"/>
                      <w:sz w:val="24"/>
                      <w:szCs w:val="24"/>
                    </w:rPr>
                    <w:t>150 305 $</w:t>
                  </w:r>
                </w:p>
              </w:tc>
            </w:tr>
          </w:tbl>
          <w:p w:rsidR="00440123" w:rsidRDefault="00440123">
            <w:pPr>
              <w:pStyle w:val="Normal39"/>
              <w:widowControl w:val="0"/>
              <w:spacing w:line="0" w:lineRule="atLeast"/>
              <w:ind w:right="74"/>
              <w:jc w:val="both"/>
              <w:rPr>
                <w:rFonts w:eastAsia="Times New Roman" w:cs="Times New Roman"/>
                <w:color w:val="auto"/>
                <w:sz w:val="24"/>
                <w:szCs w:val="24"/>
              </w:rPr>
            </w:pPr>
          </w:p>
          <w:p w:rsidR="00440123" w:rsidRDefault="00530DFD">
            <w:pPr>
              <w:pStyle w:val="Normal39"/>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la recommandation </w:t>
            </w:r>
            <w:r>
              <w:rPr>
                <w:rFonts w:eastAsia="Times New Roman" w:cs="Times New Roman"/>
                <w:sz w:val="24"/>
                <w:szCs w:val="24"/>
                <w:shd w:val="clear" w:color="auto" w:fill="FFFFFF"/>
              </w:rPr>
              <w:t>de la Division des approvisionnements et services</w:t>
            </w:r>
            <w:r>
              <w:rPr>
                <w:rFonts w:eastAsia="Times New Roman" w:cs="Times New Roman"/>
                <w:sz w:val="24"/>
                <w:szCs w:val="24"/>
              </w:rPr>
              <w:t>;</w:t>
            </w:r>
          </w:p>
          <w:p w:rsidR="00440123" w:rsidRDefault="00440123">
            <w:pPr>
              <w:pStyle w:val="Normal39"/>
              <w:widowControl w:val="0"/>
              <w:spacing w:line="0" w:lineRule="atLeast"/>
              <w:ind w:right="74"/>
              <w:jc w:val="both"/>
              <w:rPr>
                <w:rFonts w:eastAsia="Times New Roman" w:cs="Times New Roman"/>
                <w:color w:val="auto"/>
                <w:sz w:val="24"/>
                <w:szCs w:val="24"/>
              </w:rPr>
            </w:pPr>
          </w:p>
          <w:p w:rsidR="00440123" w:rsidRDefault="00530DFD">
            <w:pPr>
              <w:pStyle w:val="Normal39"/>
              <w:widowControl w:val="0"/>
              <w:spacing w:line="0" w:lineRule="atLeast"/>
              <w:ind w:right="74"/>
              <w:jc w:val="both"/>
              <w:rPr>
                <w:rFonts w:eastAsia="Times New Roman" w:cs="Times New Roman"/>
                <w:color w:val="auto"/>
                <w:sz w:val="24"/>
                <w:szCs w:val="24"/>
              </w:rPr>
            </w:pPr>
            <w:r>
              <w:rPr>
                <w:rFonts w:eastAsia="Times New Roman" w:cs="Times New Roman"/>
                <w:sz w:val="24"/>
                <w:szCs w:val="24"/>
              </w:rPr>
              <w:t>ATTENDU l’orientation prise par les membres de la commission permanente en date du 25 avril 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 xml:space="preserve">IL EST </w:t>
                  </w:r>
                  <w:r w:rsidRPr="003134CA">
                    <w:rPr>
                      <w:szCs w:val="24"/>
                    </w:rPr>
                    <w:t>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Jean Yves Angers</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Michel Verreault</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40"/>
              <w:spacing w:line="0" w:lineRule="atLeast"/>
              <w:jc w:val="both"/>
              <w:rPr>
                <w:rFonts w:eastAsia="Times New Roman" w:cs="Times New Roman"/>
                <w:sz w:val="24"/>
                <w:szCs w:val="24"/>
              </w:rPr>
            </w:pPr>
            <w:r>
              <w:rPr>
                <w:rFonts w:eastAsia="Times New Roman" w:cs="Times New Roman"/>
                <w:sz w:val="24"/>
                <w:szCs w:val="24"/>
              </w:rPr>
              <w:t xml:space="preserve">QUE, pour faire suite aux soumissions reçues, la Ville confie la disposition de béton et pavage bitumineux contenant des fibres d'amiante, aux soumissionnaires ayant déposé la meilleure offre conforme pour chaque article, soit à : </w:t>
            </w:r>
          </w:p>
          <w:p w:rsidR="00530DFD" w:rsidRDefault="00530DFD">
            <w:pPr>
              <w:pStyle w:val="Normal40"/>
              <w:spacing w:line="0" w:lineRule="atLeast"/>
              <w:jc w:val="both"/>
              <w:rPr>
                <w:rFonts w:eastAsia="Times New Roman" w:cs="Times New Roman"/>
                <w:color w:val="auto"/>
                <w:sz w:val="24"/>
                <w:szCs w:val="24"/>
              </w:rPr>
            </w:pPr>
          </w:p>
          <w:p w:rsidR="00530DFD" w:rsidRDefault="00530DFD">
            <w:pPr>
              <w:pStyle w:val="Normal40"/>
              <w:spacing w:line="0" w:lineRule="atLeast"/>
              <w:jc w:val="both"/>
              <w:rPr>
                <w:rFonts w:eastAsia="Times New Roman" w:cs="Times New Roman"/>
                <w:color w:val="auto"/>
                <w:sz w:val="24"/>
                <w:szCs w:val="24"/>
              </w:rPr>
            </w:pPr>
          </w:p>
          <w:p w:rsidR="00440123" w:rsidRDefault="00440123">
            <w:pPr>
              <w:pStyle w:val="Normal40"/>
              <w:spacing w:line="0" w:lineRule="atLeast"/>
              <w:jc w:val="both"/>
              <w:rPr>
                <w:rFonts w:eastAsia="Times New Roman" w:cs="Times New Roman"/>
                <w:color w:val="auto"/>
                <w:sz w:val="24"/>
                <w:szCs w:val="24"/>
              </w:rPr>
            </w:pPr>
          </w:p>
          <w:p w:rsidR="00440123" w:rsidRDefault="00530DFD">
            <w:pPr>
              <w:pStyle w:val="Normal40"/>
              <w:tabs>
                <w:tab w:val="left" w:pos="3705"/>
              </w:tabs>
              <w:spacing w:line="0" w:lineRule="atLeast"/>
              <w:jc w:val="both"/>
              <w:rPr>
                <w:rFonts w:eastAsia="Times New Roman" w:cs="Times New Roman"/>
                <w:color w:val="auto"/>
                <w:sz w:val="24"/>
                <w:szCs w:val="24"/>
              </w:rPr>
            </w:pPr>
            <w:r>
              <w:rPr>
                <w:rFonts w:eastAsia="Times New Roman" w:cs="Times New Roman"/>
                <w:b/>
                <w:sz w:val="24"/>
                <w:szCs w:val="24"/>
              </w:rPr>
              <w:lastRenderedPageBreak/>
              <w:t>Groupe Nadeau inc.</w:t>
            </w:r>
            <w:r>
              <w:rPr>
                <w:rFonts w:eastAsia="Times New Roman" w:cs="Times New Roman"/>
                <w:sz w:val="24"/>
                <w:szCs w:val="24"/>
              </w:rPr>
              <w:tab/>
              <w:t>arti</w:t>
            </w:r>
            <w:r>
              <w:rPr>
                <w:rFonts w:eastAsia="Times New Roman" w:cs="Times New Roman"/>
                <w:sz w:val="24"/>
                <w:szCs w:val="24"/>
              </w:rPr>
              <w:t>cle 1 (total de 4000 $, taxes en sus)</w:t>
            </w:r>
          </w:p>
          <w:p w:rsidR="00440123" w:rsidRDefault="00530DFD">
            <w:pPr>
              <w:pStyle w:val="Normal40"/>
              <w:tabs>
                <w:tab w:val="left" w:pos="3705"/>
              </w:tabs>
              <w:spacing w:line="0" w:lineRule="atLeast"/>
              <w:jc w:val="both"/>
              <w:rPr>
                <w:rFonts w:eastAsia="Times New Roman" w:cs="Times New Roman"/>
                <w:color w:val="auto"/>
                <w:sz w:val="24"/>
                <w:szCs w:val="24"/>
              </w:rPr>
            </w:pPr>
            <w:r>
              <w:rPr>
                <w:rFonts w:eastAsia="Times New Roman" w:cs="Times New Roman"/>
                <w:b/>
                <w:sz w:val="24"/>
                <w:szCs w:val="24"/>
              </w:rPr>
              <w:t>Pavage Centre Sud du Québec inc.</w:t>
            </w:r>
            <w:r>
              <w:rPr>
                <w:rFonts w:eastAsia="Times New Roman" w:cs="Times New Roman"/>
                <w:sz w:val="24"/>
                <w:szCs w:val="24"/>
              </w:rPr>
              <w:tab/>
              <w:t>article 2 (total de 3 500 $, taxes en sus)</w:t>
            </w:r>
          </w:p>
          <w:p w:rsidR="00440123" w:rsidRDefault="00530DFD">
            <w:pPr>
              <w:pStyle w:val="Normal40"/>
              <w:tabs>
                <w:tab w:val="left" w:pos="3705"/>
              </w:tabs>
              <w:spacing w:line="0" w:lineRule="atLeast"/>
              <w:jc w:val="both"/>
              <w:rPr>
                <w:rFonts w:eastAsia="Times New Roman" w:cs="Times New Roman"/>
                <w:color w:val="auto"/>
                <w:sz w:val="24"/>
                <w:szCs w:val="24"/>
              </w:rPr>
            </w:pPr>
            <w:r>
              <w:rPr>
                <w:rFonts w:eastAsia="Times New Roman" w:cs="Times New Roman"/>
                <w:b/>
                <w:sz w:val="24"/>
                <w:szCs w:val="24"/>
              </w:rPr>
              <w:t>Englobe Corp.</w:t>
            </w:r>
            <w:r>
              <w:rPr>
                <w:rFonts w:eastAsia="Times New Roman" w:cs="Times New Roman"/>
                <w:sz w:val="24"/>
                <w:szCs w:val="24"/>
              </w:rPr>
              <w:tab/>
            </w:r>
            <w:proofErr w:type="gramStart"/>
            <w:r>
              <w:rPr>
                <w:rFonts w:eastAsia="Times New Roman" w:cs="Times New Roman"/>
                <w:sz w:val="24"/>
                <w:szCs w:val="24"/>
              </w:rPr>
              <w:t>articles</w:t>
            </w:r>
            <w:proofErr w:type="gramEnd"/>
            <w:r>
              <w:rPr>
                <w:rFonts w:eastAsia="Times New Roman" w:cs="Times New Roman"/>
                <w:sz w:val="24"/>
                <w:szCs w:val="24"/>
              </w:rPr>
              <w:t xml:space="preserve"> 3, 4 et 5 (total de 103 250 $, taxes en </w:t>
            </w:r>
            <w:r>
              <w:rPr>
                <w:rFonts w:eastAsia="Times New Roman" w:cs="Times New Roman"/>
                <w:sz w:val="24"/>
                <w:szCs w:val="24"/>
              </w:rPr>
              <w:tab/>
            </w:r>
            <w:r>
              <w:rPr>
                <w:rFonts w:eastAsia="Times New Roman" w:cs="Times New Roman"/>
                <w:sz w:val="24"/>
                <w:szCs w:val="24"/>
              </w:rPr>
              <w:t>sus)</w:t>
            </w:r>
          </w:p>
          <w:p w:rsidR="00440123" w:rsidRDefault="00440123">
            <w:pPr>
              <w:pStyle w:val="Normal53"/>
              <w:tabs>
                <w:tab w:val="left" w:pos="3705"/>
              </w:tabs>
              <w:spacing w:line="0" w:lineRule="atLeast"/>
              <w:jc w:val="both"/>
              <w:rPr>
                <w:rFonts w:eastAsia="Times New Roman" w:cs="Times New Roman"/>
                <w:color w:val="auto"/>
                <w:sz w:val="24"/>
                <w:szCs w:val="24"/>
              </w:rPr>
            </w:pPr>
          </w:p>
          <w:p w:rsidR="00440123" w:rsidRDefault="00530DFD">
            <w:pPr>
              <w:pStyle w:val="Normal40"/>
              <w:spacing w:line="0" w:lineRule="atLeast"/>
              <w:jc w:val="both"/>
              <w:rPr>
                <w:rFonts w:eastAsia="Times New Roman" w:cs="Times New Roman"/>
                <w:b/>
                <w:color w:val="auto"/>
                <w:sz w:val="24"/>
                <w:szCs w:val="24"/>
              </w:rPr>
            </w:pPr>
            <w:r>
              <w:rPr>
                <w:rFonts w:eastAsia="Times New Roman" w:cs="Times New Roman"/>
                <w:sz w:val="24"/>
                <w:szCs w:val="24"/>
              </w:rPr>
              <w:t xml:space="preserve">QUE la dépense totale anticipée de 110 750 $, taxes en sus, soit payable à partir du budget de fonctionnement. </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8.5-</w:t>
            </w:r>
          </w:p>
          <w:p w:rsidR="000E0DB7" w:rsidRDefault="00530DFD" w:rsidP="000E0DB7">
            <w:pPr>
              <w:rPr>
                <w:szCs w:val="24"/>
              </w:rPr>
            </w:pPr>
            <w:r w:rsidRPr="003134CA">
              <w:rPr>
                <w:szCs w:val="24"/>
              </w:rPr>
              <w:t>Travaux de pavage</w:t>
            </w:r>
          </w:p>
          <w:p w:rsidR="000E0DB7" w:rsidRDefault="00530DFD" w:rsidP="000E0DB7">
            <w:pPr>
              <w:rPr>
                <w:szCs w:val="24"/>
              </w:rPr>
            </w:pPr>
          </w:p>
          <w:p w:rsidR="00440123" w:rsidRPr="003134CA" w:rsidRDefault="00530DFD" w:rsidP="00ED2432">
            <w:pPr>
              <w:rPr>
                <w:szCs w:val="24"/>
              </w:rPr>
            </w:pPr>
            <w:r>
              <w:rPr>
                <w:b/>
                <w:szCs w:val="24"/>
              </w:rPr>
              <w:t>2022-231TM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41"/>
              <w:widowControl w:val="0"/>
              <w:spacing w:line="0" w:lineRule="atLeast"/>
              <w:ind w:right="74"/>
              <w:jc w:val="both"/>
              <w:rPr>
                <w:rFonts w:eastAsia="Times New Roman" w:cs="Times New Roman"/>
                <w:color w:val="auto"/>
                <w:sz w:val="24"/>
                <w:szCs w:val="24"/>
              </w:rPr>
            </w:pPr>
            <w:r>
              <w:rPr>
                <w:rFonts w:eastAsia="Times New Roman" w:cs="Times New Roman"/>
                <w:sz w:val="24"/>
                <w:szCs w:val="24"/>
              </w:rPr>
              <w:t>ATTENDU la tenue d’un appel d'offres pour les travaux de pavage 2022;</w:t>
            </w:r>
          </w:p>
          <w:p w:rsidR="00440123" w:rsidRDefault="00440123">
            <w:pPr>
              <w:pStyle w:val="Normal41"/>
              <w:widowControl w:val="0"/>
              <w:spacing w:line="0" w:lineRule="atLeast"/>
              <w:ind w:right="74"/>
              <w:jc w:val="both"/>
              <w:rPr>
                <w:rFonts w:eastAsia="Times New Roman" w:cs="Times New Roman"/>
                <w:color w:val="auto"/>
                <w:sz w:val="24"/>
                <w:szCs w:val="24"/>
              </w:rPr>
            </w:pPr>
          </w:p>
          <w:p w:rsidR="00440123" w:rsidRDefault="00530DFD">
            <w:pPr>
              <w:pStyle w:val="Normal41"/>
              <w:widowControl w:val="0"/>
              <w:spacing w:line="0" w:lineRule="atLeast"/>
              <w:ind w:right="74"/>
              <w:jc w:val="both"/>
              <w:rPr>
                <w:rFonts w:eastAsia="Times New Roman" w:cs="Times New Roman"/>
                <w:color w:val="auto"/>
                <w:sz w:val="24"/>
                <w:szCs w:val="24"/>
              </w:rPr>
            </w:pPr>
            <w:r>
              <w:rPr>
                <w:rFonts w:eastAsia="Times New Roman" w:cs="Times New Roman"/>
                <w:sz w:val="24"/>
                <w:szCs w:val="24"/>
              </w:rPr>
              <w:t>ATTENDU</w:t>
            </w:r>
            <w:r>
              <w:rPr>
                <w:rFonts w:eastAsia="Times New Roman" w:cs="Times New Roman"/>
                <w:sz w:val="24"/>
                <w:szCs w:val="24"/>
              </w:rPr>
              <w:t xml:space="preserve"> QUE la Ville a procédé à l'ouverture de la soumission suivante :</w:t>
            </w:r>
          </w:p>
          <w:p w:rsidR="00440123" w:rsidRDefault="00440123">
            <w:pPr>
              <w:pStyle w:val="Normal41"/>
              <w:widowControl w:val="0"/>
              <w:spacing w:line="0" w:lineRule="atLeast"/>
              <w:ind w:right="74"/>
              <w:jc w:val="both"/>
              <w:rPr>
                <w:rFonts w:eastAsia="Times New Roman" w:cs="Times New Roman"/>
                <w:color w:val="auto"/>
                <w:sz w:val="24"/>
                <w:szCs w:val="24"/>
              </w:rPr>
            </w:pPr>
          </w:p>
          <w:tbl>
            <w:tblPr>
              <w:tblW w:w="0" w:type="auto"/>
              <w:tblInd w:w="153"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750"/>
              <w:gridCol w:w="2205"/>
            </w:tblGrid>
            <w:tr w:rsidR="00440123">
              <w:tc>
                <w:tcPr>
                  <w:tcW w:w="3750" w:type="dxa"/>
                  <w:tcBorders>
                    <w:top w:val="single" w:sz="4" w:space="0" w:color="auto"/>
                    <w:left w:val="single" w:sz="4" w:space="0" w:color="auto"/>
                    <w:bottom w:val="single" w:sz="4" w:space="0" w:color="auto"/>
                    <w:right w:val="single" w:sz="4" w:space="0" w:color="auto"/>
                  </w:tcBorders>
                  <w:shd w:val="clear" w:color="auto" w:fill="C0C0C0"/>
                  <w:tcMar>
                    <w:left w:w="108" w:type="dxa"/>
                    <w:right w:w="108" w:type="dxa"/>
                  </w:tcMar>
                </w:tcPr>
                <w:p w:rsidR="00440123" w:rsidRDefault="00530DFD">
                  <w:pPr>
                    <w:pStyle w:val="Normal41"/>
                    <w:widowControl w:val="0"/>
                    <w:spacing w:line="0" w:lineRule="atLeast"/>
                    <w:ind w:right="74"/>
                    <w:jc w:val="both"/>
                    <w:rPr>
                      <w:rFonts w:eastAsia="Times New Roman" w:cs="Times New Roman"/>
                      <w:b/>
                      <w:color w:val="auto"/>
                      <w:sz w:val="24"/>
                      <w:szCs w:val="24"/>
                    </w:rPr>
                  </w:pPr>
                  <w:r>
                    <w:rPr>
                      <w:rFonts w:eastAsia="Times New Roman" w:cs="Times New Roman"/>
                      <w:sz w:val="24"/>
                      <w:szCs w:val="24"/>
                    </w:rPr>
                    <w:tab/>
                  </w:r>
                  <w:r>
                    <w:rPr>
                      <w:rFonts w:eastAsia="Times New Roman" w:cs="Times New Roman"/>
                      <w:b/>
                      <w:sz w:val="24"/>
                      <w:szCs w:val="24"/>
                    </w:rPr>
                    <w:t>Soumissionnaire</w:t>
                  </w:r>
                </w:p>
              </w:tc>
              <w:tc>
                <w:tcPr>
                  <w:tcW w:w="2205" w:type="dxa"/>
                  <w:tcBorders>
                    <w:top w:val="single" w:sz="4" w:space="0" w:color="auto"/>
                    <w:left w:val="single" w:sz="4" w:space="0" w:color="auto"/>
                    <w:bottom w:val="single" w:sz="4" w:space="0" w:color="auto"/>
                    <w:right w:val="single" w:sz="4" w:space="0" w:color="auto"/>
                  </w:tcBorders>
                  <w:shd w:val="clear" w:color="auto" w:fill="C0C0C0"/>
                  <w:tcMar>
                    <w:left w:w="108" w:type="dxa"/>
                    <w:right w:w="108" w:type="dxa"/>
                  </w:tcMar>
                </w:tcPr>
                <w:p w:rsidR="00440123" w:rsidRDefault="00530DFD">
                  <w:pPr>
                    <w:pStyle w:val="Normal41"/>
                    <w:widowControl w:val="0"/>
                    <w:spacing w:line="0" w:lineRule="atLeast"/>
                    <w:ind w:right="74"/>
                    <w:jc w:val="both"/>
                    <w:rPr>
                      <w:rFonts w:eastAsia="Times New Roman" w:cs="Times New Roman"/>
                      <w:b/>
                      <w:color w:val="auto"/>
                      <w:sz w:val="24"/>
                      <w:szCs w:val="24"/>
                    </w:rPr>
                  </w:pPr>
                  <w:r>
                    <w:rPr>
                      <w:rFonts w:eastAsia="Times New Roman" w:cs="Times New Roman"/>
                      <w:b/>
                      <w:sz w:val="24"/>
                      <w:szCs w:val="24"/>
                    </w:rPr>
                    <w:t>Prix</w:t>
                  </w:r>
                </w:p>
              </w:tc>
            </w:tr>
            <w:tr w:rsidR="00440123">
              <w:tc>
                <w:tcPr>
                  <w:tcW w:w="3750"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41"/>
                    <w:widowControl w:val="0"/>
                    <w:spacing w:line="0" w:lineRule="atLeast"/>
                    <w:ind w:right="74"/>
                    <w:jc w:val="both"/>
                    <w:rPr>
                      <w:rFonts w:eastAsia="Times New Roman" w:cs="Times New Roman"/>
                      <w:color w:val="auto"/>
                      <w:sz w:val="24"/>
                      <w:szCs w:val="24"/>
                    </w:rPr>
                  </w:pPr>
                  <w:r>
                    <w:rPr>
                      <w:rFonts w:eastAsia="Times New Roman" w:cs="Times New Roman"/>
                      <w:sz w:val="24"/>
                      <w:szCs w:val="24"/>
                    </w:rPr>
                    <w:t>Pavage Centre Sud du Québec inc.</w:t>
                  </w:r>
                </w:p>
              </w:tc>
              <w:tc>
                <w:tcPr>
                  <w:tcW w:w="2205"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41"/>
                    <w:widowControl w:val="0"/>
                    <w:spacing w:line="0" w:lineRule="atLeast"/>
                    <w:ind w:right="74"/>
                    <w:jc w:val="both"/>
                    <w:rPr>
                      <w:rFonts w:eastAsia="Times New Roman" w:cs="Times New Roman"/>
                      <w:color w:val="auto"/>
                      <w:sz w:val="24"/>
                      <w:szCs w:val="24"/>
                    </w:rPr>
                  </w:pPr>
                  <w:r>
                    <w:rPr>
                      <w:rFonts w:eastAsia="Times New Roman" w:cs="Times New Roman"/>
                      <w:sz w:val="24"/>
                      <w:szCs w:val="24"/>
                    </w:rPr>
                    <w:t>1 174 600 $</w:t>
                  </w:r>
                </w:p>
              </w:tc>
            </w:tr>
          </w:tbl>
          <w:p w:rsidR="00440123" w:rsidRDefault="00440123">
            <w:pPr>
              <w:pStyle w:val="Normal41"/>
              <w:widowControl w:val="0"/>
              <w:spacing w:line="0" w:lineRule="atLeast"/>
              <w:ind w:right="74"/>
              <w:jc w:val="both"/>
              <w:rPr>
                <w:rFonts w:eastAsia="Times New Roman" w:cs="Times New Roman"/>
                <w:color w:val="auto"/>
                <w:sz w:val="24"/>
                <w:szCs w:val="24"/>
              </w:rPr>
            </w:pPr>
          </w:p>
          <w:p w:rsidR="00440123" w:rsidRDefault="00530DFD">
            <w:pPr>
              <w:pStyle w:val="Normal41"/>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la recommandation </w:t>
            </w:r>
            <w:r>
              <w:rPr>
                <w:rFonts w:eastAsia="Times New Roman" w:cs="Times New Roman"/>
                <w:sz w:val="24"/>
                <w:szCs w:val="24"/>
                <w:shd w:val="clear" w:color="auto" w:fill="FFFFFF"/>
              </w:rPr>
              <w:t>de la Division des approvisionnements et services</w:t>
            </w:r>
            <w:r>
              <w:rPr>
                <w:rFonts w:eastAsia="Times New Roman" w:cs="Times New Roman"/>
                <w:sz w:val="24"/>
                <w:szCs w:val="24"/>
              </w:rPr>
              <w:t>;</w:t>
            </w:r>
          </w:p>
          <w:p w:rsidR="00440123" w:rsidRDefault="00440123">
            <w:pPr>
              <w:pStyle w:val="Normal41"/>
              <w:widowControl w:val="0"/>
              <w:spacing w:line="0" w:lineRule="atLeast"/>
              <w:ind w:right="74"/>
              <w:jc w:val="both"/>
              <w:rPr>
                <w:rFonts w:eastAsia="Times New Roman" w:cs="Times New Roman"/>
                <w:color w:val="auto"/>
                <w:sz w:val="24"/>
                <w:szCs w:val="24"/>
              </w:rPr>
            </w:pPr>
          </w:p>
          <w:p w:rsidR="00440123" w:rsidRDefault="00530DFD">
            <w:pPr>
              <w:pStyle w:val="Normal41"/>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l’orientation prise par les </w:t>
            </w:r>
            <w:r>
              <w:rPr>
                <w:rFonts w:eastAsia="Times New Roman" w:cs="Times New Roman"/>
                <w:sz w:val="24"/>
                <w:szCs w:val="24"/>
              </w:rPr>
              <w:t>membres de la commission permanente en date du 25 avril 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la conseillère Émilie Rémillard</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Jean Yves Angers</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42"/>
              <w:spacing w:line="0" w:lineRule="atLeast"/>
              <w:jc w:val="both"/>
              <w:rPr>
                <w:rFonts w:eastAsia="Times New Roman" w:cs="Times New Roman"/>
                <w:color w:val="auto"/>
                <w:sz w:val="24"/>
                <w:szCs w:val="24"/>
              </w:rPr>
            </w:pPr>
            <w:r>
              <w:rPr>
                <w:rFonts w:eastAsia="Times New Roman" w:cs="Times New Roman"/>
                <w:sz w:val="24"/>
                <w:szCs w:val="24"/>
              </w:rPr>
              <w:t>QUE, pour faire suite à la soumission reçue, la Ville confie à</w:t>
            </w:r>
            <w:r>
              <w:rPr>
                <w:rFonts w:eastAsia="Times New Roman" w:cs="Times New Roman"/>
                <w:sz w:val="24"/>
                <w:szCs w:val="24"/>
              </w:rPr>
              <w:t xml:space="preserve"> Pavage Centre Sud du Québec inc. les travaux de pavage pour l'année 2022;</w:t>
            </w:r>
          </w:p>
          <w:p w:rsidR="00440123" w:rsidRDefault="00440123">
            <w:pPr>
              <w:pStyle w:val="Normal42"/>
              <w:spacing w:line="0" w:lineRule="atLeast"/>
              <w:jc w:val="both"/>
              <w:rPr>
                <w:rFonts w:eastAsia="Times New Roman" w:cs="Times New Roman"/>
                <w:color w:val="auto"/>
                <w:sz w:val="24"/>
                <w:szCs w:val="24"/>
              </w:rPr>
            </w:pPr>
          </w:p>
          <w:p w:rsidR="00440123" w:rsidRDefault="00530DFD">
            <w:pPr>
              <w:pStyle w:val="Normal42"/>
              <w:spacing w:line="0" w:lineRule="atLeast"/>
              <w:jc w:val="both"/>
              <w:rPr>
                <w:rFonts w:eastAsia="Times New Roman" w:cs="Times New Roman"/>
                <w:color w:val="auto"/>
                <w:sz w:val="24"/>
                <w:szCs w:val="24"/>
              </w:rPr>
            </w:pPr>
            <w:r>
              <w:rPr>
                <w:rFonts w:eastAsia="Times New Roman" w:cs="Times New Roman"/>
                <w:sz w:val="24"/>
                <w:szCs w:val="24"/>
              </w:rPr>
              <w:t xml:space="preserve">QUE la dépense totale anticipée de 1 174 600 $, taxes en sus, soit payable à même </w:t>
            </w:r>
            <w:r>
              <w:rPr>
                <w:rFonts w:eastAsia="Times New Roman" w:cs="Times New Roman"/>
                <w:sz w:val="24"/>
                <w:szCs w:val="24"/>
                <w:shd w:val="clear" w:color="auto" w:fill="FFFFFF"/>
              </w:rPr>
              <w:t>le budget de fonctionnement</w:t>
            </w:r>
            <w:r>
              <w:rPr>
                <w:rFonts w:eastAsia="Times New Roman" w:cs="Times New Roman"/>
                <w:sz w:val="24"/>
                <w:szCs w:val="24"/>
              </w:rPr>
              <w:t xml:space="preserve"> de la Ville pour l'année 2022 et à même les fonds de divers règlements</w:t>
            </w:r>
            <w:r>
              <w:rPr>
                <w:rFonts w:eastAsia="Times New Roman" w:cs="Times New Roman"/>
                <w:sz w:val="24"/>
                <w:szCs w:val="24"/>
              </w:rPr>
              <w:t xml:space="preserve"> d'emprunt.</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8.6-</w:t>
            </w:r>
          </w:p>
          <w:p w:rsidR="000E0DB7" w:rsidRDefault="00530DFD" w:rsidP="000E0DB7">
            <w:pPr>
              <w:rPr>
                <w:szCs w:val="24"/>
              </w:rPr>
            </w:pPr>
            <w:r w:rsidRPr="003134CA">
              <w:rPr>
                <w:szCs w:val="24"/>
              </w:rPr>
              <w:t>Services professionnels pour l'élaboration d'un Plan directeur des parcs et espaces verts</w:t>
            </w:r>
          </w:p>
          <w:p w:rsidR="000E0DB7" w:rsidRDefault="00530DFD" w:rsidP="000E0DB7">
            <w:pPr>
              <w:rPr>
                <w:szCs w:val="24"/>
              </w:rPr>
            </w:pPr>
          </w:p>
          <w:p w:rsidR="00440123" w:rsidRPr="003134CA" w:rsidRDefault="00530DFD" w:rsidP="00ED2432">
            <w:pPr>
              <w:rPr>
                <w:szCs w:val="24"/>
              </w:rPr>
            </w:pPr>
            <w:r>
              <w:rPr>
                <w:b/>
                <w:szCs w:val="24"/>
              </w:rPr>
              <w:t>2022-232TM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43"/>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la tenue d’un appel d'offres pour les services professionnels pour l'élaboration d'un Plan </w:t>
            </w:r>
            <w:r>
              <w:rPr>
                <w:rFonts w:eastAsia="Times New Roman" w:cs="Times New Roman"/>
                <w:sz w:val="24"/>
                <w:szCs w:val="24"/>
              </w:rPr>
              <w:t>directeur des parcs et espaces verts;</w:t>
            </w:r>
          </w:p>
          <w:p w:rsidR="00440123" w:rsidRDefault="00440123">
            <w:pPr>
              <w:pStyle w:val="Normal43"/>
              <w:widowControl w:val="0"/>
              <w:spacing w:line="0" w:lineRule="atLeast"/>
              <w:ind w:right="74"/>
              <w:jc w:val="both"/>
              <w:rPr>
                <w:rFonts w:eastAsia="Times New Roman" w:cs="Times New Roman"/>
                <w:color w:val="auto"/>
                <w:sz w:val="24"/>
                <w:szCs w:val="24"/>
              </w:rPr>
            </w:pPr>
          </w:p>
          <w:p w:rsidR="00440123" w:rsidRDefault="00530DFD">
            <w:pPr>
              <w:pStyle w:val="Normal43"/>
              <w:widowControl w:val="0"/>
              <w:spacing w:line="0" w:lineRule="atLeast"/>
              <w:ind w:right="74"/>
              <w:jc w:val="both"/>
              <w:rPr>
                <w:rFonts w:eastAsia="Times New Roman" w:cs="Times New Roman"/>
                <w:color w:val="auto"/>
                <w:sz w:val="24"/>
                <w:szCs w:val="24"/>
              </w:rPr>
            </w:pPr>
            <w:r>
              <w:rPr>
                <w:rFonts w:eastAsia="Times New Roman" w:cs="Times New Roman"/>
                <w:sz w:val="24"/>
                <w:szCs w:val="24"/>
              </w:rPr>
              <w:t>ATTENDU QUE la Ville a procédé à l'évaluation des offres suivantes :</w:t>
            </w:r>
          </w:p>
          <w:p w:rsidR="00440123" w:rsidRDefault="00440123">
            <w:pPr>
              <w:pStyle w:val="Normal43"/>
              <w:widowControl w:val="0"/>
              <w:spacing w:line="0" w:lineRule="atLeast"/>
              <w:ind w:right="74"/>
              <w:jc w:val="both"/>
              <w:rPr>
                <w:rFonts w:eastAsia="Times New Roman" w:cs="Times New Roman"/>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598"/>
              <w:gridCol w:w="2471"/>
              <w:gridCol w:w="1933"/>
            </w:tblGrid>
            <w:tr w:rsidR="00440123">
              <w:tc>
                <w:tcPr>
                  <w:tcW w:w="3690" w:type="dxa"/>
                  <w:tcBorders>
                    <w:top w:val="single" w:sz="4" w:space="0" w:color="auto"/>
                    <w:left w:val="single" w:sz="4" w:space="0" w:color="auto"/>
                    <w:bottom w:val="single" w:sz="4" w:space="0" w:color="auto"/>
                    <w:right w:val="single" w:sz="4" w:space="0" w:color="auto"/>
                  </w:tcBorders>
                  <w:shd w:val="clear" w:color="auto" w:fill="C0C0C0"/>
                  <w:tcMar>
                    <w:left w:w="108" w:type="dxa"/>
                    <w:right w:w="108" w:type="dxa"/>
                  </w:tcMar>
                </w:tcPr>
                <w:p w:rsidR="00440123" w:rsidRDefault="00530DFD">
                  <w:pPr>
                    <w:pStyle w:val="Normal43"/>
                    <w:widowControl w:val="0"/>
                    <w:spacing w:line="0" w:lineRule="atLeast"/>
                    <w:ind w:right="74"/>
                    <w:jc w:val="both"/>
                    <w:rPr>
                      <w:rFonts w:eastAsia="Times New Roman" w:cs="Times New Roman"/>
                      <w:b/>
                      <w:color w:val="auto"/>
                      <w:sz w:val="24"/>
                      <w:szCs w:val="24"/>
                    </w:rPr>
                  </w:pPr>
                  <w:r>
                    <w:rPr>
                      <w:rFonts w:eastAsia="Times New Roman" w:cs="Times New Roman"/>
                      <w:b/>
                      <w:sz w:val="24"/>
                      <w:szCs w:val="24"/>
                    </w:rPr>
                    <w:t>Soumissionnaires</w:t>
                  </w:r>
                </w:p>
              </w:tc>
              <w:tc>
                <w:tcPr>
                  <w:tcW w:w="2550" w:type="dxa"/>
                  <w:tcBorders>
                    <w:top w:val="single" w:sz="4" w:space="0" w:color="auto"/>
                    <w:left w:val="single" w:sz="4" w:space="0" w:color="auto"/>
                    <w:bottom w:val="single" w:sz="4" w:space="0" w:color="auto"/>
                    <w:right w:val="single" w:sz="4" w:space="0" w:color="auto"/>
                  </w:tcBorders>
                  <w:shd w:val="clear" w:color="auto" w:fill="C0C0C0"/>
                  <w:tcMar>
                    <w:left w:w="108" w:type="dxa"/>
                    <w:right w:w="108" w:type="dxa"/>
                  </w:tcMar>
                </w:tcPr>
                <w:p w:rsidR="00440123" w:rsidRDefault="00530DFD">
                  <w:pPr>
                    <w:pStyle w:val="Normal43"/>
                    <w:widowControl w:val="0"/>
                    <w:spacing w:line="0" w:lineRule="atLeast"/>
                    <w:ind w:right="74"/>
                    <w:jc w:val="both"/>
                    <w:rPr>
                      <w:rFonts w:eastAsia="Times New Roman" w:cs="Times New Roman"/>
                      <w:b/>
                      <w:color w:val="auto"/>
                      <w:sz w:val="24"/>
                      <w:szCs w:val="24"/>
                    </w:rPr>
                  </w:pPr>
                  <w:r>
                    <w:rPr>
                      <w:rFonts w:eastAsia="Times New Roman" w:cs="Times New Roman"/>
                      <w:b/>
                      <w:sz w:val="24"/>
                      <w:szCs w:val="24"/>
                    </w:rPr>
                    <w:t>Pointage</w:t>
                  </w:r>
                </w:p>
              </w:tc>
              <w:tc>
                <w:tcPr>
                  <w:tcW w:w="2007" w:type="dxa"/>
                  <w:tcBorders>
                    <w:top w:val="single" w:sz="4" w:space="0" w:color="auto"/>
                    <w:left w:val="single" w:sz="4" w:space="0" w:color="auto"/>
                    <w:bottom w:val="single" w:sz="4" w:space="0" w:color="auto"/>
                    <w:right w:val="single" w:sz="4" w:space="0" w:color="auto"/>
                  </w:tcBorders>
                  <w:shd w:val="clear" w:color="auto" w:fill="C0C0C0"/>
                  <w:tcMar>
                    <w:left w:w="108" w:type="dxa"/>
                    <w:right w:w="108" w:type="dxa"/>
                  </w:tcMar>
                </w:tcPr>
                <w:p w:rsidR="00440123" w:rsidRDefault="00530DFD">
                  <w:pPr>
                    <w:pStyle w:val="Normal43"/>
                    <w:widowControl w:val="0"/>
                    <w:spacing w:line="0" w:lineRule="atLeast"/>
                    <w:ind w:right="74"/>
                    <w:jc w:val="both"/>
                    <w:rPr>
                      <w:rFonts w:eastAsia="Times New Roman" w:cs="Times New Roman"/>
                      <w:b/>
                      <w:color w:val="auto"/>
                      <w:sz w:val="24"/>
                      <w:szCs w:val="24"/>
                    </w:rPr>
                  </w:pPr>
                  <w:r>
                    <w:rPr>
                      <w:rFonts w:eastAsia="Times New Roman" w:cs="Times New Roman"/>
                      <w:b/>
                      <w:sz w:val="24"/>
                      <w:szCs w:val="24"/>
                    </w:rPr>
                    <w:t>Prix</w:t>
                  </w:r>
                </w:p>
              </w:tc>
            </w:tr>
            <w:tr w:rsidR="00440123">
              <w:tc>
                <w:tcPr>
                  <w:tcW w:w="3690"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43"/>
                    <w:widowControl w:val="0"/>
                    <w:spacing w:line="0" w:lineRule="atLeast"/>
                    <w:ind w:right="74"/>
                    <w:jc w:val="both"/>
                    <w:rPr>
                      <w:rFonts w:eastAsia="Times New Roman" w:cs="Times New Roman"/>
                      <w:color w:val="auto"/>
                      <w:sz w:val="24"/>
                      <w:szCs w:val="24"/>
                    </w:rPr>
                  </w:pPr>
                  <w:r>
                    <w:rPr>
                      <w:rFonts w:eastAsia="Times New Roman" w:cs="Times New Roman"/>
                      <w:sz w:val="24"/>
                      <w:szCs w:val="24"/>
                    </w:rPr>
                    <w:t>BC2 Groupe Conseil inc.</w:t>
                  </w:r>
                </w:p>
              </w:tc>
              <w:tc>
                <w:tcPr>
                  <w:tcW w:w="2550"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43"/>
                    <w:widowControl w:val="0"/>
                    <w:spacing w:line="0" w:lineRule="atLeast"/>
                    <w:ind w:right="74"/>
                    <w:jc w:val="both"/>
                    <w:rPr>
                      <w:rFonts w:eastAsia="Times New Roman" w:cs="Times New Roman"/>
                      <w:color w:val="auto"/>
                      <w:sz w:val="24"/>
                      <w:szCs w:val="24"/>
                    </w:rPr>
                  </w:pPr>
                  <w:r>
                    <w:rPr>
                      <w:rFonts w:eastAsia="Times New Roman" w:cs="Times New Roman"/>
                      <w:sz w:val="24"/>
                      <w:szCs w:val="24"/>
                    </w:rPr>
                    <w:t>93.8 / 100</w:t>
                  </w:r>
                </w:p>
              </w:tc>
              <w:tc>
                <w:tcPr>
                  <w:tcW w:w="2007"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43"/>
                    <w:widowControl w:val="0"/>
                    <w:tabs>
                      <w:tab w:val="right" w:pos="7695"/>
                    </w:tabs>
                    <w:spacing w:line="0" w:lineRule="atLeast"/>
                    <w:ind w:right="74"/>
                    <w:jc w:val="both"/>
                    <w:rPr>
                      <w:rFonts w:eastAsia="Times New Roman" w:cs="Times New Roman"/>
                      <w:color w:val="auto"/>
                      <w:sz w:val="24"/>
                      <w:szCs w:val="24"/>
                    </w:rPr>
                  </w:pPr>
                  <w:r>
                    <w:rPr>
                      <w:rFonts w:eastAsia="Times New Roman" w:cs="Times New Roman"/>
                      <w:sz w:val="24"/>
                      <w:szCs w:val="24"/>
                    </w:rPr>
                    <w:t>76 430 $</w:t>
                  </w:r>
                </w:p>
              </w:tc>
            </w:tr>
            <w:tr w:rsidR="00440123">
              <w:tc>
                <w:tcPr>
                  <w:tcW w:w="3690"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43"/>
                    <w:widowControl w:val="0"/>
                    <w:tabs>
                      <w:tab w:val="right" w:pos="7695"/>
                    </w:tabs>
                    <w:spacing w:line="0" w:lineRule="atLeast"/>
                    <w:ind w:right="74"/>
                    <w:jc w:val="both"/>
                    <w:rPr>
                      <w:rFonts w:eastAsia="Times New Roman" w:cs="Times New Roman"/>
                      <w:color w:val="auto"/>
                      <w:sz w:val="24"/>
                      <w:szCs w:val="24"/>
                    </w:rPr>
                  </w:pPr>
                  <w:r>
                    <w:rPr>
                      <w:rFonts w:eastAsia="Times New Roman" w:cs="Times New Roman"/>
                      <w:sz w:val="24"/>
                      <w:szCs w:val="24"/>
                    </w:rPr>
                    <w:t>Brodeur Frenette S.A.</w:t>
                  </w:r>
                </w:p>
              </w:tc>
              <w:tc>
                <w:tcPr>
                  <w:tcW w:w="2550"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43"/>
                    <w:widowControl w:val="0"/>
                    <w:spacing w:line="0" w:lineRule="atLeast"/>
                    <w:ind w:right="74"/>
                    <w:jc w:val="both"/>
                    <w:rPr>
                      <w:rFonts w:eastAsia="Times New Roman" w:cs="Times New Roman"/>
                      <w:color w:val="auto"/>
                      <w:sz w:val="24"/>
                      <w:szCs w:val="24"/>
                    </w:rPr>
                  </w:pPr>
                  <w:r>
                    <w:rPr>
                      <w:rFonts w:eastAsia="Times New Roman" w:cs="Times New Roman"/>
                      <w:sz w:val="24"/>
                      <w:szCs w:val="24"/>
                    </w:rPr>
                    <w:t>Offre rejetée</w:t>
                  </w:r>
                </w:p>
              </w:tc>
              <w:tc>
                <w:tcPr>
                  <w:tcW w:w="2007"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43"/>
                    <w:widowControl w:val="0"/>
                    <w:tabs>
                      <w:tab w:val="right" w:pos="7695"/>
                    </w:tabs>
                    <w:spacing w:line="0" w:lineRule="atLeast"/>
                    <w:ind w:right="74"/>
                    <w:jc w:val="both"/>
                    <w:rPr>
                      <w:rFonts w:eastAsia="Times New Roman" w:cs="Times New Roman"/>
                      <w:color w:val="auto"/>
                      <w:sz w:val="24"/>
                      <w:szCs w:val="24"/>
                    </w:rPr>
                  </w:pPr>
                  <w:r>
                    <w:rPr>
                      <w:rFonts w:eastAsia="Times New Roman" w:cs="Times New Roman"/>
                      <w:sz w:val="24"/>
                      <w:szCs w:val="24"/>
                    </w:rPr>
                    <w:t>79 020 $</w:t>
                  </w:r>
                </w:p>
              </w:tc>
            </w:tr>
            <w:tr w:rsidR="00440123">
              <w:tc>
                <w:tcPr>
                  <w:tcW w:w="3690"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43"/>
                    <w:widowControl w:val="0"/>
                    <w:tabs>
                      <w:tab w:val="right" w:pos="7695"/>
                    </w:tabs>
                    <w:spacing w:line="0" w:lineRule="atLeast"/>
                    <w:ind w:right="74"/>
                    <w:jc w:val="both"/>
                    <w:rPr>
                      <w:rFonts w:eastAsia="Times New Roman" w:cs="Times New Roman"/>
                      <w:color w:val="auto"/>
                      <w:sz w:val="24"/>
                      <w:szCs w:val="24"/>
                    </w:rPr>
                  </w:pPr>
                  <w:r>
                    <w:rPr>
                      <w:rFonts w:eastAsia="Times New Roman" w:cs="Times New Roman"/>
                      <w:sz w:val="24"/>
                      <w:szCs w:val="24"/>
                    </w:rPr>
                    <w:t>EXP</w:t>
                  </w:r>
                </w:p>
              </w:tc>
              <w:tc>
                <w:tcPr>
                  <w:tcW w:w="2550"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43"/>
                    <w:widowControl w:val="0"/>
                    <w:spacing w:line="0" w:lineRule="atLeast"/>
                    <w:ind w:right="74"/>
                    <w:jc w:val="both"/>
                    <w:rPr>
                      <w:rFonts w:eastAsia="Times New Roman" w:cs="Times New Roman"/>
                      <w:color w:val="auto"/>
                      <w:sz w:val="24"/>
                      <w:szCs w:val="24"/>
                    </w:rPr>
                  </w:pPr>
                  <w:r>
                    <w:rPr>
                      <w:rFonts w:eastAsia="Times New Roman" w:cs="Times New Roman"/>
                      <w:sz w:val="24"/>
                      <w:szCs w:val="24"/>
                    </w:rPr>
                    <w:t>73.27 / 100</w:t>
                  </w:r>
                </w:p>
              </w:tc>
              <w:tc>
                <w:tcPr>
                  <w:tcW w:w="2007"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43"/>
                    <w:widowControl w:val="0"/>
                    <w:tabs>
                      <w:tab w:val="right" w:pos="7695"/>
                    </w:tabs>
                    <w:spacing w:line="0" w:lineRule="atLeast"/>
                    <w:ind w:right="74"/>
                    <w:jc w:val="both"/>
                    <w:rPr>
                      <w:rFonts w:eastAsia="Times New Roman" w:cs="Times New Roman"/>
                      <w:color w:val="auto"/>
                      <w:sz w:val="24"/>
                      <w:szCs w:val="24"/>
                    </w:rPr>
                  </w:pPr>
                  <w:r>
                    <w:rPr>
                      <w:rFonts w:eastAsia="Times New Roman" w:cs="Times New Roman"/>
                      <w:sz w:val="24"/>
                      <w:szCs w:val="24"/>
                    </w:rPr>
                    <w:t>91 000 $</w:t>
                  </w:r>
                </w:p>
              </w:tc>
            </w:tr>
            <w:tr w:rsidR="00440123">
              <w:tc>
                <w:tcPr>
                  <w:tcW w:w="3690"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43"/>
                    <w:widowControl w:val="0"/>
                    <w:tabs>
                      <w:tab w:val="right" w:pos="7695"/>
                    </w:tabs>
                    <w:spacing w:line="0" w:lineRule="atLeast"/>
                    <w:ind w:right="74"/>
                    <w:jc w:val="both"/>
                    <w:rPr>
                      <w:rFonts w:eastAsia="Times New Roman" w:cs="Times New Roman"/>
                      <w:color w:val="auto"/>
                      <w:sz w:val="24"/>
                      <w:szCs w:val="24"/>
                    </w:rPr>
                  </w:pPr>
                  <w:r>
                    <w:rPr>
                      <w:rFonts w:eastAsia="Times New Roman" w:cs="Times New Roman"/>
                      <w:sz w:val="24"/>
                      <w:szCs w:val="24"/>
                    </w:rPr>
                    <w:t>gmad</w:t>
                  </w:r>
                </w:p>
              </w:tc>
              <w:tc>
                <w:tcPr>
                  <w:tcW w:w="2550"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43"/>
                    <w:widowControl w:val="0"/>
                    <w:spacing w:line="0" w:lineRule="atLeast"/>
                    <w:ind w:right="74"/>
                    <w:jc w:val="both"/>
                    <w:rPr>
                      <w:rFonts w:eastAsia="Times New Roman" w:cs="Times New Roman"/>
                      <w:color w:val="auto"/>
                      <w:sz w:val="24"/>
                      <w:szCs w:val="24"/>
                    </w:rPr>
                  </w:pPr>
                  <w:r>
                    <w:rPr>
                      <w:rFonts w:eastAsia="Times New Roman" w:cs="Times New Roman"/>
                      <w:sz w:val="24"/>
                      <w:szCs w:val="24"/>
                    </w:rPr>
                    <w:t>35.95 / 100</w:t>
                  </w:r>
                </w:p>
              </w:tc>
              <w:tc>
                <w:tcPr>
                  <w:tcW w:w="2007" w:type="dxa"/>
                  <w:tcBorders>
                    <w:top w:val="single" w:sz="4" w:space="0" w:color="auto"/>
                    <w:left w:val="single" w:sz="4" w:space="0" w:color="auto"/>
                    <w:bottom w:val="single" w:sz="4" w:space="0" w:color="auto"/>
                    <w:right w:val="single" w:sz="4" w:space="0" w:color="auto"/>
                  </w:tcBorders>
                  <w:tcMar>
                    <w:left w:w="108" w:type="dxa"/>
                    <w:right w:w="108" w:type="dxa"/>
                  </w:tcMar>
                </w:tcPr>
                <w:p w:rsidR="00440123" w:rsidRDefault="00530DFD">
                  <w:pPr>
                    <w:pStyle w:val="Normal43"/>
                    <w:widowControl w:val="0"/>
                    <w:spacing w:line="0" w:lineRule="atLeast"/>
                    <w:ind w:right="74"/>
                    <w:jc w:val="both"/>
                    <w:rPr>
                      <w:rFonts w:eastAsia="Times New Roman" w:cs="Times New Roman"/>
                      <w:color w:val="auto"/>
                      <w:sz w:val="24"/>
                      <w:szCs w:val="24"/>
                    </w:rPr>
                  </w:pPr>
                  <w:r>
                    <w:rPr>
                      <w:rFonts w:eastAsia="Times New Roman" w:cs="Times New Roman"/>
                      <w:sz w:val="24"/>
                      <w:szCs w:val="24"/>
                    </w:rPr>
                    <w:t>140 400 $</w:t>
                  </w:r>
                </w:p>
              </w:tc>
            </w:tr>
          </w:tbl>
          <w:p w:rsidR="00440123" w:rsidRDefault="00440123">
            <w:pPr>
              <w:pStyle w:val="Normal43"/>
              <w:widowControl w:val="0"/>
              <w:spacing w:line="0" w:lineRule="atLeast"/>
              <w:ind w:right="74"/>
              <w:jc w:val="both"/>
              <w:rPr>
                <w:rFonts w:eastAsia="Times New Roman" w:cs="Times New Roman"/>
                <w:color w:val="auto"/>
                <w:sz w:val="24"/>
                <w:szCs w:val="24"/>
              </w:rPr>
            </w:pPr>
          </w:p>
          <w:p w:rsidR="00440123" w:rsidRDefault="00530DFD">
            <w:pPr>
              <w:pStyle w:val="Normal43"/>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la recommandation </w:t>
            </w:r>
            <w:r>
              <w:rPr>
                <w:rFonts w:eastAsia="Times New Roman" w:cs="Times New Roman"/>
                <w:sz w:val="24"/>
                <w:szCs w:val="24"/>
                <w:shd w:val="clear" w:color="auto" w:fill="FFFFFF"/>
              </w:rPr>
              <w:t>de la Division des approvisionnements et services</w:t>
            </w:r>
            <w:r>
              <w:rPr>
                <w:rFonts w:eastAsia="Times New Roman" w:cs="Times New Roman"/>
                <w:sz w:val="24"/>
                <w:szCs w:val="24"/>
              </w:rPr>
              <w:t>;</w:t>
            </w:r>
          </w:p>
          <w:p w:rsidR="00440123" w:rsidRDefault="00440123">
            <w:pPr>
              <w:pStyle w:val="Normal43"/>
              <w:widowControl w:val="0"/>
              <w:spacing w:line="0" w:lineRule="atLeast"/>
              <w:ind w:right="74"/>
              <w:jc w:val="both"/>
              <w:rPr>
                <w:rFonts w:eastAsia="Times New Roman" w:cs="Times New Roman"/>
                <w:color w:val="auto"/>
                <w:sz w:val="24"/>
                <w:szCs w:val="24"/>
              </w:rPr>
            </w:pPr>
          </w:p>
          <w:p w:rsidR="00440123" w:rsidRDefault="00530DFD">
            <w:pPr>
              <w:pStyle w:val="Normal43"/>
              <w:widowControl w:val="0"/>
              <w:spacing w:line="0" w:lineRule="atLeast"/>
              <w:ind w:right="74"/>
              <w:jc w:val="both"/>
              <w:rPr>
                <w:rFonts w:eastAsia="Times New Roman" w:cs="Times New Roman"/>
                <w:sz w:val="24"/>
                <w:szCs w:val="24"/>
              </w:rPr>
            </w:pPr>
            <w:r>
              <w:rPr>
                <w:rFonts w:eastAsia="Times New Roman" w:cs="Times New Roman"/>
                <w:sz w:val="24"/>
                <w:szCs w:val="24"/>
              </w:rPr>
              <w:t>ATTENDU l’orientation prise par les membres de la commission permanente en date du 25 avril 2022;</w:t>
            </w:r>
          </w:p>
          <w:p w:rsidR="00530DFD" w:rsidRDefault="00530DFD">
            <w:pPr>
              <w:pStyle w:val="Normal43"/>
              <w:widowControl w:val="0"/>
              <w:spacing w:line="0" w:lineRule="atLeast"/>
              <w:ind w:right="74"/>
              <w:jc w:val="both"/>
              <w:rPr>
                <w:rFonts w:eastAsia="Times New Roman" w:cs="Times New Roman"/>
                <w:color w:val="auto"/>
                <w:sz w:val="24"/>
                <w:szCs w:val="24"/>
              </w:rPr>
            </w:pPr>
          </w:p>
          <w:p w:rsidR="00530DFD" w:rsidRDefault="00530DFD">
            <w:pPr>
              <w:pStyle w:val="Normal43"/>
              <w:widowControl w:val="0"/>
              <w:spacing w:line="0" w:lineRule="atLeast"/>
              <w:ind w:right="74"/>
              <w:jc w:val="both"/>
              <w:rPr>
                <w:rFonts w:eastAsia="Times New Roman" w:cs="Times New Roman"/>
                <w:color w:val="auto"/>
                <w:sz w:val="24"/>
                <w:szCs w:val="24"/>
              </w:rPr>
            </w:pP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lastRenderedPageBreak/>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 xml:space="preserve">le </w:t>
                  </w:r>
                  <w:r w:rsidRPr="003134CA">
                    <w:rPr>
                      <w:szCs w:val="24"/>
                    </w:rPr>
                    <w:t>conseiller Anthony Bilodeau</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Yvan Corriveau</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44"/>
              <w:spacing w:line="0" w:lineRule="atLeast"/>
              <w:jc w:val="both"/>
              <w:rPr>
                <w:rFonts w:eastAsia="Times New Roman" w:cs="Times New Roman"/>
                <w:color w:val="auto"/>
                <w:sz w:val="24"/>
                <w:szCs w:val="24"/>
              </w:rPr>
            </w:pPr>
            <w:r>
              <w:rPr>
                <w:rFonts w:eastAsia="Times New Roman" w:cs="Times New Roman"/>
                <w:sz w:val="24"/>
                <w:szCs w:val="24"/>
              </w:rPr>
              <w:t xml:space="preserve">QUE, pour faire suite aux soumissions reçues, la Ville confie les services professionnels pour l'élaboration d'un Plan directeur des parcs et espaces verts au </w:t>
            </w:r>
            <w:r>
              <w:rPr>
                <w:rFonts w:eastAsia="Times New Roman" w:cs="Times New Roman"/>
                <w:sz w:val="24"/>
                <w:szCs w:val="24"/>
              </w:rPr>
              <w:t>soumissionnaire ayant obtenu le meilleur pointage final à la suite de l'évaluation des offres, soit à BC2 Groupe Conseil inc.;</w:t>
            </w:r>
          </w:p>
          <w:p w:rsidR="00440123" w:rsidRDefault="00440123">
            <w:pPr>
              <w:pStyle w:val="Normal54"/>
              <w:spacing w:line="0" w:lineRule="atLeast"/>
              <w:rPr>
                <w:rFonts w:eastAsia="Times New Roman" w:cs="Times New Roman"/>
                <w:color w:val="auto"/>
                <w:sz w:val="24"/>
                <w:szCs w:val="24"/>
              </w:rPr>
            </w:pPr>
          </w:p>
          <w:p w:rsidR="00440123" w:rsidRDefault="00530DFD">
            <w:pPr>
              <w:pStyle w:val="Normal44"/>
              <w:spacing w:line="0" w:lineRule="atLeast"/>
              <w:jc w:val="both"/>
              <w:rPr>
                <w:rFonts w:eastAsia="Times New Roman" w:cs="Times New Roman"/>
                <w:color w:val="auto"/>
                <w:sz w:val="24"/>
                <w:szCs w:val="24"/>
              </w:rPr>
            </w:pPr>
            <w:r>
              <w:rPr>
                <w:rFonts w:eastAsia="Times New Roman" w:cs="Times New Roman"/>
                <w:sz w:val="24"/>
                <w:szCs w:val="24"/>
              </w:rPr>
              <w:t>QUE la dépense forfaitaire initiale anticipée de 63 930 $, taxes en sus, soit payable à partir des budgets de fonctionnement.</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9</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AFFAIRES JURIDIQUES</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10</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COUR MUNICIPALE</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11</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 xml:space="preserve">DIRECTION </w:t>
            </w:r>
            <w:r w:rsidRPr="000231A6">
              <w:rPr>
                <w:b/>
                <w:szCs w:val="24"/>
              </w:rPr>
              <w:t>GÉNÉRALE</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12</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RESSOURCES HUMAINES</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12.1-</w:t>
            </w:r>
          </w:p>
          <w:p w:rsidR="000E0DB7" w:rsidRDefault="00530DFD" w:rsidP="000E0DB7">
            <w:pPr>
              <w:rPr>
                <w:szCs w:val="24"/>
              </w:rPr>
            </w:pPr>
            <w:r w:rsidRPr="003134CA">
              <w:rPr>
                <w:szCs w:val="24"/>
              </w:rPr>
              <w:t xml:space="preserve">Entente avec l'Association des policiers de la Ville de </w:t>
            </w:r>
            <w:r w:rsidRPr="003134CA">
              <w:rPr>
                <w:szCs w:val="24"/>
              </w:rPr>
              <w:t>Thetford Mines</w:t>
            </w:r>
          </w:p>
          <w:p w:rsidR="000E0DB7" w:rsidRDefault="00530DFD" w:rsidP="000E0DB7">
            <w:pPr>
              <w:rPr>
                <w:szCs w:val="24"/>
              </w:rPr>
            </w:pPr>
          </w:p>
          <w:p w:rsidR="00440123" w:rsidRPr="003134CA" w:rsidRDefault="00530DFD" w:rsidP="00ED2432">
            <w:pPr>
              <w:rPr>
                <w:szCs w:val="24"/>
              </w:rPr>
            </w:pPr>
            <w:r>
              <w:rPr>
                <w:b/>
                <w:szCs w:val="24"/>
              </w:rPr>
              <w:t>2022-233TM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45"/>
              <w:spacing w:line="0" w:lineRule="atLeast"/>
              <w:jc w:val="both"/>
              <w:rPr>
                <w:rFonts w:eastAsia="Times New Roman" w:cs="Times New Roman"/>
                <w:color w:val="auto"/>
                <w:sz w:val="24"/>
                <w:szCs w:val="24"/>
              </w:rPr>
            </w:pPr>
            <w:r>
              <w:rPr>
                <w:rFonts w:eastAsia="Times New Roman" w:cs="Times New Roman"/>
                <w:sz w:val="24"/>
                <w:szCs w:val="24"/>
              </w:rPr>
              <w:t>ATTENDU QUE d'ici 2023 deux policiers ayant le grade de sergent prennent leur retraite du Service de police de la Ville de Thetford;</w:t>
            </w:r>
          </w:p>
          <w:p w:rsidR="00440123" w:rsidRDefault="00440123">
            <w:pPr>
              <w:pStyle w:val="Normal45"/>
              <w:spacing w:line="0" w:lineRule="atLeast"/>
              <w:jc w:val="both"/>
              <w:rPr>
                <w:rFonts w:eastAsia="Times New Roman" w:cs="Times New Roman"/>
                <w:color w:val="auto"/>
                <w:sz w:val="24"/>
                <w:szCs w:val="24"/>
              </w:rPr>
            </w:pPr>
          </w:p>
          <w:p w:rsidR="00440123" w:rsidRDefault="00530DFD" w:rsidP="00530DFD">
            <w:pPr>
              <w:pStyle w:val="Normal45"/>
              <w:spacing w:line="0" w:lineRule="atLeast"/>
              <w:jc w:val="both"/>
              <w:rPr>
                <w:rFonts w:eastAsia="Times New Roman" w:cs="Times New Roman"/>
                <w:color w:val="auto"/>
                <w:sz w:val="24"/>
                <w:szCs w:val="24"/>
              </w:rPr>
            </w:pPr>
            <w:r>
              <w:rPr>
                <w:rFonts w:eastAsia="Times New Roman" w:cs="Times New Roman"/>
                <w:sz w:val="24"/>
                <w:szCs w:val="24"/>
              </w:rPr>
              <w:t>ATTENDU QUE la convention collective de travail des policiers prévoit le processus des promotions à l'article 19, impliquant un certain délai pouvant s'échelonner sur 90 </w:t>
            </w:r>
            <w:r>
              <w:rPr>
                <w:rFonts w:eastAsia="Times New Roman" w:cs="Times New Roman"/>
                <w:sz w:val="24"/>
                <w:szCs w:val="24"/>
              </w:rPr>
              <w:t xml:space="preserve">jours; </w:t>
            </w:r>
          </w:p>
          <w:p w:rsidR="00440123" w:rsidRDefault="00440123">
            <w:pPr>
              <w:pStyle w:val="Normal45"/>
              <w:spacing w:line="0" w:lineRule="atLeast"/>
              <w:jc w:val="both"/>
              <w:rPr>
                <w:rFonts w:eastAsia="Times New Roman" w:cs="Times New Roman"/>
                <w:color w:val="auto"/>
                <w:sz w:val="24"/>
                <w:szCs w:val="24"/>
              </w:rPr>
            </w:pPr>
          </w:p>
          <w:p w:rsidR="00440123" w:rsidRDefault="00530DFD">
            <w:pPr>
              <w:pStyle w:val="Normal45"/>
              <w:spacing w:line="0" w:lineRule="atLeast"/>
              <w:jc w:val="both"/>
              <w:rPr>
                <w:rFonts w:eastAsia="Times New Roman" w:cs="Times New Roman"/>
                <w:color w:val="auto"/>
                <w:sz w:val="24"/>
                <w:szCs w:val="24"/>
              </w:rPr>
            </w:pPr>
            <w:r>
              <w:rPr>
                <w:rFonts w:eastAsia="Times New Roman" w:cs="Times New Roman"/>
                <w:sz w:val="24"/>
                <w:szCs w:val="24"/>
              </w:rPr>
              <w:t>ATTENDU QUE la Ville évalue la possibilité d'intégrer le Service de police de</w:t>
            </w:r>
            <w:r>
              <w:rPr>
                <w:rFonts w:eastAsia="Times New Roman" w:cs="Times New Roman"/>
                <w:sz w:val="24"/>
                <w:szCs w:val="24"/>
              </w:rPr>
              <w:t xml:space="preserve"> la Ville de Thetford à la Sûreté du Québec;</w:t>
            </w:r>
          </w:p>
          <w:p w:rsidR="00440123" w:rsidRDefault="00440123">
            <w:pPr>
              <w:pStyle w:val="Normal45"/>
              <w:spacing w:line="0" w:lineRule="atLeast"/>
              <w:jc w:val="both"/>
              <w:rPr>
                <w:rFonts w:eastAsia="Times New Roman" w:cs="Times New Roman"/>
                <w:color w:val="auto"/>
                <w:sz w:val="24"/>
                <w:szCs w:val="24"/>
              </w:rPr>
            </w:pPr>
          </w:p>
          <w:p w:rsidR="00440123" w:rsidRDefault="00530DFD">
            <w:pPr>
              <w:pStyle w:val="Normal45"/>
              <w:spacing w:line="0" w:lineRule="atLeast"/>
              <w:jc w:val="both"/>
              <w:rPr>
                <w:rFonts w:eastAsia="Times New Roman" w:cs="Times New Roman"/>
                <w:color w:val="auto"/>
                <w:sz w:val="24"/>
                <w:szCs w:val="24"/>
              </w:rPr>
            </w:pPr>
            <w:r>
              <w:rPr>
                <w:rFonts w:eastAsia="Times New Roman" w:cs="Times New Roman"/>
                <w:sz w:val="24"/>
                <w:szCs w:val="24"/>
              </w:rPr>
              <w:t>ATTENDU QUE la date de transfert, le cas échéant, à la Sûreté du Québec est inconnue;</w:t>
            </w:r>
          </w:p>
          <w:p w:rsidR="00440123" w:rsidRDefault="00440123">
            <w:pPr>
              <w:pStyle w:val="Normal45"/>
              <w:spacing w:line="0" w:lineRule="atLeast"/>
              <w:jc w:val="both"/>
              <w:rPr>
                <w:rFonts w:eastAsia="Times New Roman" w:cs="Times New Roman"/>
                <w:color w:val="auto"/>
                <w:sz w:val="24"/>
                <w:szCs w:val="24"/>
              </w:rPr>
            </w:pPr>
          </w:p>
          <w:p w:rsidR="00440123" w:rsidRDefault="00530DFD">
            <w:pPr>
              <w:pStyle w:val="Normal45"/>
              <w:spacing w:line="0" w:lineRule="atLeast"/>
              <w:jc w:val="both"/>
              <w:rPr>
                <w:rFonts w:eastAsia="Times New Roman" w:cs="Times New Roman"/>
                <w:color w:val="auto"/>
                <w:sz w:val="24"/>
                <w:szCs w:val="24"/>
              </w:rPr>
            </w:pPr>
            <w:r>
              <w:rPr>
                <w:rFonts w:eastAsia="Times New Roman" w:cs="Times New Roman"/>
                <w:sz w:val="24"/>
                <w:szCs w:val="24"/>
              </w:rPr>
              <w:t>ATTENDU QU'il pourrait être impossible pour la Ville d'attribuer le poste de sergent devenu vacant suivant la retraite prév</w:t>
            </w:r>
            <w:r>
              <w:rPr>
                <w:rFonts w:eastAsia="Times New Roman" w:cs="Times New Roman"/>
                <w:sz w:val="24"/>
                <w:szCs w:val="24"/>
              </w:rPr>
              <w:t>ue en 2023 en respectant les délais de l'article 19 de la convention collective, vu le processus d'intégration à la Sûreté du Québec;</w:t>
            </w:r>
          </w:p>
          <w:p w:rsidR="00440123" w:rsidRDefault="00440123">
            <w:pPr>
              <w:pStyle w:val="Normal45"/>
              <w:spacing w:line="0" w:lineRule="atLeast"/>
              <w:jc w:val="both"/>
              <w:rPr>
                <w:rFonts w:eastAsia="Times New Roman" w:cs="Times New Roman"/>
                <w:color w:val="auto"/>
                <w:sz w:val="24"/>
                <w:szCs w:val="24"/>
              </w:rPr>
            </w:pPr>
          </w:p>
          <w:p w:rsidR="00440123" w:rsidRDefault="00530DFD">
            <w:pPr>
              <w:pStyle w:val="Normal45"/>
              <w:spacing w:line="0" w:lineRule="atLeast"/>
              <w:jc w:val="both"/>
              <w:rPr>
                <w:rFonts w:eastAsia="Times New Roman" w:cs="Times New Roman"/>
                <w:color w:val="auto"/>
                <w:sz w:val="24"/>
                <w:szCs w:val="24"/>
              </w:rPr>
            </w:pPr>
            <w:r>
              <w:rPr>
                <w:rFonts w:eastAsia="Times New Roman" w:cs="Times New Roman"/>
                <w:sz w:val="24"/>
                <w:szCs w:val="24"/>
              </w:rPr>
              <w:t>ATTENDU l'orientation prise par les membres de la commission permanente en date du 19 avril 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w:t>
                  </w:r>
                  <w:r w:rsidRPr="003134CA">
                    <w:rPr>
                      <w:szCs w:val="24"/>
                    </w:rPr>
                    <w:t>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Yvan Corriveau</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Luc Champagne</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46"/>
              <w:spacing w:line="0" w:lineRule="atLeast"/>
              <w:jc w:val="both"/>
              <w:rPr>
                <w:rFonts w:eastAsia="Times New Roman" w:cs="Times New Roman"/>
                <w:color w:val="auto"/>
                <w:sz w:val="24"/>
                <w:szCs w:val="24"/>
              </w:rPr>
            </w:pPr>
            <w:r>
              <w:rPr>
                <w:rFonts w:eastAsia="Times New Roman" w:cs="Times New Roman"/>
                <w:sz w:val="24"/>
                <w:szCs w:val="24"/>
              </w:rPr>
              <w:t>QUE la Ville s’engage à créer une liste d’éligibilité à la suite du processus de sergent qui se déroulera en 2022;</w:t>
            </w:r>
          </w:p>
          <w:p w:rsidR="00440123" w:rsidRDefault="00440123">
            <w:pPr>
              <w:pStyle w:val="Normal46"/>
              <w:spacing w:line="0" w:lineRule="atLeast"/>
              <w:jc w:val="both"/>
              <w:rPr>
                <w:rFonts w:eastAsia="Times New Roman" w:cs="Times New Roman"/>
                <w:color w:val="auto"/>
                <w:sz w:val="24"/>
                <w:szCs w:val="24"/>
              </w:rPr>
            </w:pPr>
          </w:p>
          <w:p w:rsidR="00440123" w:rsidRDefault="00530DFD">
            <w:pPr>
              <w:pStyle w:val="Normal46"/>
              <w:spacing w:line="0" w:lineRule="atLeast"/>
              <w:jc w:val="both"/>
              <w:rPr>
                <w:rFonts w:eastAsia="Times New Roman" w:cs="Times New Roman"/>
                <w:color w:val="auto"/>
                <w:sz w:val="24"/>
                <w:szCs w:val="24"/>
              </w:rPr>
            </w:pPr>
            <w:r>
              <w:rPr>
                <w:rFonts w:eastAsia="Times New Roman" w:cs="Times New Roman"/>
                <w:sz w:val="24"/>
                <w:szCs w:val="24"/>
              </w:rPr>
              <w:t xml:space="preserve">QUE les candidats ayant obtenu la </w:t>
            </w:r>
            <w:r>
              <w:rPr>
                <w:rFonts w:eastAsia="Times New Roman" w:cs="Times New Roman"/>
                <w:sz w:val="24"/>
                <w:szCs w:val="24"/>
              </w:rPr>
              <w:t>note de passage au terme du processus de promotion au sens de l’article 19.07 de la convention collective sont inscrits sur la liste d’éligibilité par ordre décroissant des notes cumulatives obtenues;</w:t>
            </w:r>
          </w:p>
          <w:p w:rsidR="00440123" w:rsidRDefault="00440123">
            <w:pPr>
              <w:pStyle w:val="Normal46"/>
              <w:spacing w:line="0" w:lineRule="atLeast"/>
              <w:ind w:left="714"/>
              <w:jc w:val="both"/>
              <w:rPr>
                <w:rFonts w:eastAsia="Times New Roman" w:cs="Times New Roman"/>
                <w:color w:val="auto"/>
                <w:sz w:val="24"/>
                <w:szCs w:val="24"/>
              </w:rPr>
            </w:pPr>
          </w:p>
          <w:p w:rsidR="00440123" w:rsidRDefault="00530DFD">
            <w:pPr>
              <w:pStyle w:val="Normal46"/>
              <w:spacing w:line="0" w:lineRule="atLeast"/>
              <w:jc w:val="both"/>
              <w:rPr>
                <w:rFonts w:eastAsia="Times New Roman" w:cs="Times New Roman"/>
                <w:color w:val="auto"/>
                <w:sz w:val="24"/>
                <w:szCs w:val="24"/>
              </w:rPr>
            </w:pPr>
            <w:r>
              <w:rPr>
                <w:rFonts w:eastAsia="Times New Roman" w:cs="Times New Roman"/>
                <w:sz w:val="24"/>
                <w:szCs w:val="24"/>
              </w:rPr>
              <w:t>QUE la liste d’éligibilité est valide pour une période</w:t>
            </w:r>
            <w:r>
              <w:rPr>
                <w:rFonts w:eastAsia="Times New Roman" w:cs="Times New Roman"/>
                <w:sz w:val="24"/>
                <w:szCs w:val="24"/>
              </w:rPr>
              <w:t xml:space="preserve"> maximale de trois ans;   </w:t>
            </w:r>
          </w:p>
          <w:p w:rsidR="00440123" w:rsidRDefault="00440123">
            <w:pPr>
              <w:pStyle w:val="Normal46"/>
              <w:spacing w:line="0" w:lineRule="atLeast"/>
              <w:ind w:left="714"/>
              <w:jc w:val="both"/>
              <w:rPr>
                <w:rFonts w:eastAsia="Times New Roman" w:cs="Times New Roman"/>
                <w:color w:val="auto"/>
                <w:sz w:val="24"/>
                <w:szCs w:val="24"/>
              </w:rPr>
            </w:pPr>
          </w:p>
          <w:p w:rsidR="00440123" w:rsidRDefault="00530DFD">
            <w:pPr>
              <w:pStyle w:val="Normal46"/>
              <w:spacing w:line="0" w:lineRule="atLeast"/>
              <w:jc w:val="both"/>
              <w:rPr>
                <w:rFonts w:eastAsia="Times New Roman" w:cs="Times New Roman"/>
                <w:color w:val="auto"/>
                <w:sz w:val="24"/>
                <w:szCs w:val="24"/>
              </w:rPr>
            </w:pPr>
            <w:r>
              <w:rPr>
                <w:rFonts w:eastAsia="Times New Roman" w:cs="Times New Roman"/>
                <w:sz w:val="24"/>
                <w:szCs w:val="24"/>
              </w:rPr>
              <w:t>QUE cette liste d’éligibilité doit être utilisée par la Ville pour combler tout poste de sergent de patrouille qui devient vacant après la constitution de cette liste mais ce, uniquement si les délais inhérents au processus prév</w:t>
            </w:r>
            <w:r>
              <w:rPr>
                <w:rFonts w:eastAsia="Times New Roman" w:cs="Times New Roman"/>
                <w:sz w:val="24"/>
                <w:szCs w:val="24"/>
              </w:rPr>
              <w:t xml:space="preserve">u à l’article 19 de la convention collective de travail des policiers empêchent la Ville de combler le poste vacant avant le transfert des effectifs à la Sûreté du Québec ; le poste vacant est alors offert aux policiers inscrits sur la liste d’éligibilité </w:t>
            </w:r>
            <w:r>
              <w:rPr>
                <w:rFonts w:eastAsia="Times New Roman" w:cs="Times New Roman"/>
                <w:sz w:val="24"/>
                <w:szCs w:val="24"/>
              </w:rPr>
              <w:t xml:space="preserve">en suivant l’ordre dans lequel ils sont inscrits ; </w:t>
            </w:r>
          </w:p>
          <w:p w:rsidR="00440123" w:rsidRDefault="00440123">
            <w:pPr>
              <w:pStyle w:val="Normal46"/>
              <w:spacing w:line="0" w:lineRule="atLeast"/>
              <w:ind w:left="714"/>
              <w:jc w:val="both"/>
              <w:rPr>
                <w:rFonts w:eastAsia="Times New Roman" w:cs="Times New Roman"/>
                <w:color w:val="auto"/>
                <w:sz w:val="24"/>
                <w:szCs w:val="24"/>
              </w:rPr>
            </w:pPr>
          </w:p>
          <w:p w:rsidR="00440123" w:rsidRDefault="00530DFD">
            <w:pPr>
              <w:pStyle w:val="Normal46"/>
              <w:spacing w:line="0" w:lineRule="atLeast"/>
              <w:jc w:val="both"/>
              <w:rPr>
                <w:rFonts w:eastAsia="Times New Roman" w:cs="Times New Roman"/>
                <w:color w:val="auto"/>
                <w:sz w:val="24"/>
                <w:szCs w:val="24"/>
              </w:rPr>
            </w:pPr>
            <w:r>
              <w:rPr>
                <w:rFonts w:eastAsia="Times New Roman" w:cs="Times New Roman"/>
                <w:sz w:val="24"/>
                <w:szCs w:val="24"/>
              </w:rPr>
              <w:t xml:space="preserve">QU'advenant que les délais prévus à l’article 19 de la convention collective de travail des policiers peuvent être respectés avant un transfert à la Sûreté du Québec, la Ville s’engage à ne pas utiliser </w:t>
            </w:r>
            <w:r>
              <w:rPr>
                <w:rFonts w:eastAsia="Times New Roman" w:cs="Times New Roman"/>
                <w:sz w:val="24"/>
                <w:szCs w:val="24"/>
              </w:rPr>
              <w:t xml:space="preserve">la liste d’éligibilité et à faire un processus tel que prévu à la convention collective de travail des policiers; </w:t>
            </w:r>
          </w:p>
          <w:p w:rsidR="00440123" w:rsidRDefault="00440123">
            <w:pPr>
              <w:pStyle w:val="Normal46"/>
              <w:spacing w:line="0" w:lineRule="atLeast"/>
              <w:jc w:val="both"/>
              <w:rPr>
                <w:rFonts w:eastAsia="Times New Roman" w:cs="Times New Roman"/>
                <w:color w:val="auto"/>
                <w:sz w:val="24"/>
                <w:szCs w:val="24"/>
              </w:rPr>
            </w:pPr>
          </w:p>
          <w:p w:rsidR="00440123" w:rsidRDefault="00530DFD">
            <w:pPr>
              <w:pStyle w:val="Normal46"/>
              <w:spacing w:line="0" w:lineRule="atLeast"/>
              <w:jc w:val="both"/>
              <w:rPr>
                <w:rFonts w:eastAsia="Times New Roman" w:cs="Times New Roman"/>
                <w:color w:val="auto"/>
                <w:sz w:val="24"/>
                <w:szCs w:val="24"/>
              </w:rPr>
            </w:pPr>
            <w:r>
              <w:rPr>
                <w:rFonts w:eastAsia="Times New Roman" w:cs="Times New Roman"/>
                <w:sz w:val="24"/>
                <w:szCs w:val="24"/>
              </w:rPr>
              <w:t>QUE  le maire et la greffière adjointe soient autorisés à signer, pour et au nom de la Ville, l'entente intervenue avec l'Association des po</w:t>
            </w:r>
            <w:r>
              <w:rPr>
                <w:rFonts w:eastAsia="Times New Roman" w:cs="Times New Roman"/>
                <w:sz w:val="24"/>
                <w:szCs w:val="24"/>
              </w:rPr>
              <w:t>liciers de la Ville de Thetford Mines.</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12.2-</w:t>
            </w:r>
          </w:p>
          <w:p w:rsidR="000E0DB7" w:rsidRDefault="00530DFD" w:rsidP="000E0DB7">
            <w:pPr>
              <w:rPr>
                <w:szCs w:val="24"/>
              </w:rPr>
            </w:pPr>
            <w:r w:rsidRPr="003134CA">
              <w:rPr>
                <w:szCs w:val="24"/>
              </w:rPr>
              <w:t>Permanence au poste de chef de Division aménagement du territoire au Service d'urbanisme</w:t>
            </w:r>
          </w:p>
          <w:p w:rsidR="000E0DB7" w:rsidRDefault="00530DFD" w:rsidP="000E0DB7">
            <w:pPr>
              <w:rPr>
                <w:szCs w:val="24"/>
              </w:rPr>
            </w:pPr>
          </w:p>
          <w:p w:rsidR="00440123" w:rsidRPr="003134CA" w:rsidRDefault="00530DFD" w:rsidP="00ED2432">
            <w:pPr>
              <w:rPr>
                <w:szCs w:val="24"/>
              </w:rPr>
            </w:pPr>
            <w:r>
              <w:rPr>
                <w:b/>
                <w:szCs w:val="24"/>
              </w:rPr>
              <w:t>2022-234TM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47"/>
              <w:spacing w:line="0" w:lineRule="atLeast"/>
              <w:jc w:val="both"/>
              <w:rPr>
                <w:rFonts w:eastAsia="Times New Roman" w:cs="Times New Roman"/>
                <w:color w:val="auto"/>
                <w:sz w:val="24"/>
                <w:szCs w:val="24"/>
              </w:rPr>
            </w:pPr>
            <w:r>
              <w:rPr>
                <w:rFonts w:eastAsia="Times New Roman" w:cs="Times New Roman"/>
                <w:sz w:val="24"/>
                <w:szCs w:val="24"/>
              </w:rPr>
              <w:t xml:space="preserve">ATTENDU la fin de la probation de madame Cynthia Boucher au poste de chef de </w:t>
            </w:r>
            <w:r>
              <w:rPr>
                <w:rFonts w:eastAsia="Times New Roman" w:cs="Times New Roman"/>
                <w:sz w:val="24"/>
                <w:szCs w:val="24"/>
              </w:rPr>
              <w:t>Division aménagement du territoire au Service d'urbanisme;</w:t>
            </w:r>
          </w:p>
          <w:p w:rsidR="00440123" w:rsidRDefault="00440123">
            <w:pPr>
              <w:pStyle w:val="Normal47"/>
              <w:spacing w:line="0" w:lineRule="atLeast"/>
              <w:jc w:val="both"/>
              <w:rPr>
                <w:rFonts w:eastAsia="Times New Roman" w:cs="Times New Roman"/>
                <w:color w:val="auto"/>
                <w:sz w:val="24"/>
                <w:szCs w:val="24"/>
              </w:rPr>
            </w:pPr>
          </w:p>
          <w:p w:rsidR="00440123" w:rsidRDefault="00530DFD">
            <w:pPr>
              <w:pStyle w:val="Normal47"/>
              <w:spacing w:line="0" w:lineRule="atLeast"/>
              <w:jc w:val="both"/>
              <w:rPr>
                <w:rFonts w:eastAsia="Times New Roman" w:cs="Times New Roman"/>
                <w:color w:val="auto"/>
                <w:sz w:val="24"/>
                <w:szCs w:val="24"/>
              </w:rPr>
            </w:pPr>
            <w:r>
              <w:rPr>
                <w:rFonts w:eastAsia="Times New Roman" w:cs="Times New Roman"/>
                <w:sz w:val="24"/>
                <w:szCs w:val="24"/>
              </w:rPr>
              <w:t>ATTENDU l'évaluation et la recommandation de la directrice du Service;</w:t>
            </w:r>
          </w:p>
          <w:p w:rsidR="00440123" w:rsidRDefault="00440123">
            <w:pPr>
              <w:pStyle w:val="Normal47"/>
              <w:spacing w:line="0" w:lineRule="atLeast"/>
              <w:jc w:val="both"/>
              <w:rPr>
                <w:rFonts w:eastAsia="Times New Roman" w:cs="Times New Roman"/>
                <w:color w:val="auto"/>
                <w:sz w:val="24"/>
                <w:szCs w:val="24"/>
              </w:rPr>
            </w:pPr>
          </w:p>
          <w:p w:rsidR="00440123" w:rsidRDefault="00530DFD">
            <w:pPr>
              <w:pStyle w:val="Normal47"/>
              <w:spacing w:line="0" w:lineRule="atLeast"/>
              <w:jc w:val="both"/>
              <w:rPr>
                <w:rFonts w:eastAsia="Times New Roman" w:cs="Times New Roman"/>
                <w:color w:val="auto"/>
                <w:sz w:val="24"/>
                <w:szCs w:val="24"/>
              </w:rPr>
            </w:pPr>
            <w:r>
              <w:rPr>
                <w:rFonts w:eastAsia="Times New Roman" w:cs="Times New Roman"/>
                <w:sz w:val="24"/>
                <w:szCs w:val="24"/>
              </w:rPr>
              <w:t>ATTENDU l'orientation prise par les membres de la commission permanente en date du 19 avril2022;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w:t>
                  </w:r>
                  <w:r w:rsidRPr="003134CA">
                    <w:rPr>
                      <w:szCs w:val="24"/>
                    </w:rPr>
                    <w:t>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la conseillère Émilie Rémillard</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Anthony Bilodeau</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48"/>
              <w:spacing w:line="0" w:lineRule="atLeast"/>
              <w:jc w:val="both"/>
              <w:rPr>
                <w:rFonts w:eastAsia="Times New Roman" w:cs="Times New Roman"/>
                <w:color w:val="auto"/>
                <w:sz w:val="24"/>
                <w:szCs w:val="24"/>
              </w:rPr>
            </w:pPr>
            <w:r>
              <w:rPr>
                <w:rFonts w:eastAsia="Times New Roman" w:cs="Times New Roman"/>
                <w:sz w:val="24"/>
                <w:szCs w:val="24"/>
              </w:rPr>
              <w:t xml:space="preserve">QUE madame Cynthia Boucher soit engagée en permanence au poste de chef de Division aménagement du territoire au Service d'urbanisme, et ce, à compter </w:t>
            </w:r>
            <w:r>
              <w:rPr>
                <w:rFonts w:eastAsia="Times New Roman" w:cs="Times New Roman"/>
                <w:sz w:val="24"/>
                <w:szCs w:val="24"/>
              </w:rPr>
              <w:t>du 4 avril 2022;</w:t>
            </w:r>
          </w:p>
          <w:p w:rsidR="00440123" w:rsidRDefault="00440123">
            <w:pPr>
              <w:pStyle w:val="Normal48"/>
              <w:spacing w:line="0" w:lineRule="atLeast"/>
              <w:jc w:val="both"/>
              <w:rPr>
                <w:rFonts w:eastAsia="Times New Roman" w:cs="Times New Roman"/>
                <w:color w:val="auto"/>
                <w:sz w:val="24"/>
                <w:szCs w:val="24"/>
              </w:rPr>
            </w:pPr>
          </w:p>
          <w:p w:rsidR="00440123" w:rsidRDefault="00530DFD">
            <w:pPr>
              <w:pStyle w:val="Normal55"/>
              <w:spacing w:line="0" w:lineRule="atLeast"/>
              <w:jc w:val="both"/>
              <w:rPr>
                <w:rFonts w:eastAsia="Times New Roman" w:cs="Times New Roman"/>
                <w:color w:val="auto"/>
                <w:sz w:val="24"/>
                <w:szCs w:val="24"/>
              </w:rPr>
            </w:pPr>
            <w:r>
              <w:rPr>
                <w:rFonts w:eastAsia="Times New Roman" w:cs="Times New Roman"/>
                <w:sz w:val="24"/>
                <w:szCs w:val="24"/>
              </w:rPr>
              <w:t>QUE le salaire et les conditions de travail de Mme Boucher soient ceux décrits au recueil des conditions de travail du personnel-cadre de la Ville de Thetford Mines.</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Default="00530DFD" w:rsidP="00860D2C">
            <w:pPr>
              <w:jc w:val="right"/>
              <w:rPr>
                <w:szCs w:val="24"/>
              </w:rPr>
            </w:pPr>
          </w:p>
          <w:p w:rsidR="00530DFD"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lastRenderedPageBreak/>
              <w:t>12.3-</w:t>
            </w:r>
          </w:p>
          <w:p w:rsidR="000E0DB7" w:rsidRDefault="00530DFD" w:rsidP="000E0DB7">
            <w:pPr>
              <w:rPr>
                <w:szCs w:val="24"/>
              </w:rPr>
            </w:pPr>
            <w:r w:rsidRPr="003134CA">
              <w:rPr>
                <w:szCs w:val="24"/>
              </w:rPr>
              <w:t xml:space="preserve">Embauche au poste d'aide-préposé à </w:t>
            </w:r>
            <w:r w:rsidRPr="003134CA">
              <w:rPr>
                <w:szCs w:val="24"/>
              </w:rPr>
              <w:t>l'aqueduc et égout au Service des travaux publics, du génie et de l'environnement</w:t>
            </w:r>
          </w:p>
          <w:p w:rsidR="000E0DB7" w:rsidRDefault="00530DFD" w:rsidP="000E0DB7">
            <w:pPr>
              <w:rPr>
                <w:szCs w:val="24"/>
              </w:rPr>
            </w:pPr>
          </w:p>
          <w:p w:rsidR="00440123" w:rsidRPr="003134CA" w:rsidRDefault="00530DFD" w:rsidP="00ED2432">
            <w:pPr>
              <w:rPr>
                <w:szCs w:val="24"/>
              </w:rPr>
            </w:pPr>
            <w:r>
              <w:rPr>
                <w:b/>
                <w:szCs w:val="24"/>
              </w:rPr>
              <w:t>2022-235TM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49"/>
              <w:spacing w:line="0" w:lineRule="atLeast"/>
              <w:jc w:val="both"/>
              <w:rPr>
                <w:rFonts w:eastAsia="Times New Roman" w:cs="Times New Roman"/>
                <w:color w:val="auto"/>
                <w:sz w:val="24"/>
                <w:szCs w:val="24"/>
              </w:rPr>
            </w:pPr>
            <w:r>
              <w:rPr>
                <w:rFonts w:eastAsia="Times New Roman" w:cs="Times New Roman"/>
                <w:sz w:val="24"/>
                <w:szCs w:val="24"/>
              </w:rPr>
              <w:lastRenderedPageBreak/>
              <w:t>ATTENDU l'affichage à l'interne du poste d'aide-préposé à l'aqueduc et égout (classe 11) à la Division voirie et aqueduc du Service des travaux publics, du gé</w:t>
            </w:r>
            <w:r>
              <w:rPr>
                <w:rFonts w:eastAsia="Times New Roman" w:cs="Times New Roman"/>
                <w:sz w:val="24"/>
                <w:szCs w:val="24"/>
              </w:rPr>
              <w:t>nie et de l'environnement du 29 mars au 6 avril 2022;</w:t>
            </w:r>
          </w:p>
          <w:p w:rsidR="00440123" w:rsidRDefault="00440123">
            <w:pPr>
              <w:pStyle w:val="Normal49"/>
              <w:spacing w:line="0" w:lineRule="atLeast"/>
              <w:jc w:val="both"/>
              <w:rPr>
                <w:rFonts w:eastAsia="Times New Roman" w:cs="Times New Roman"/>
                <w:color w:val="auto"/>
                <w:sz w:val="24"/>
                <w:szCs w:val="24"/>
              </w:rPr>
            </w:pPr>
          </w:p>
          <w:p w:rsidR="00440123" w:rsidRDefault="00530DFD">
            <w:pPr>
              <w:pStyle w:val="Normal49"/>
              <w:spacing w:line="0" w:lineRule="atLeast"/>
              <w:jc w:val="both"/>
              <w:rPr>
                <w:rFonts w:eastAsia="Times New Roman" w:cs="Times New Roman"/>
                <w:color w:val="auto"/>
                <w:sz w:val="24"/>
                <w:szCs w:val="24"/>
              </w:rPr>
            </w:pPr>
            <w:r>
              <w:rPr>
                <w:rFonts w:eastAsia="Times New Roman" w:cs="Times New Roman"/>
                <w:sz w:val="24"/>
                <w:szCs w:val="24"/>
              </w:rPr>
              <w:t>ATTENDU les dispositions de la convention collective et les candidatures déposées;</w:t>
            </w:r>
          </w:p>
          <w:p w:rsidR="00440123" w:rsidRDefault="00440123">
            <w:pPr>
              <w:pStyle w:val="Normal49"/>
              <w:spacing w:line="0" w:lineRule="atLeast"/>
              <w:jc w:val="both"/>
              <w:rPr>
                <w:rFonts w:eastAsia="Times New Roman" w:cs="Times New Roman"/>
                <w:color w:val="auto"/>
                <w:sz w:val="24"/>
                <w:szCs w:val="24"/>
              </w:rPr>
            </w:pPr>
          </w:p>
          <w:p w:rsidR="00440123" w:rsidRDefault="00530DFD">
            <w:pPr>
              <w:pStyle w:val="Normal49"/>
              <w:spacing w:line="0" w:lineRule="atLeast"/>
              <w:jc w:val="both"/>
              <w:rPr>
                <w:rFonts w:eastAsia="Times New Roman" w:cs="Times New Roman"/>
                <w:color w:val="auto"/>
                <w:sz w:val="24"/>
                <w:szCs w:val="24"/>
              </w:rPr>
            </w:pPr>
            <w:r>
              <w:rPr>
                <w:rFonts w:eastAsia="Times New Roman" w:cs="Times New Roman"/>
                <w:sz w:val="24"/>
                <w:szCs w:val="24"/>
              </w:rPr>
              <w:t>ATTENDU l'orientation prise par les membres de la commission permanente en date du 19 avril 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Luc Champagne</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la </w:t>
                  </w:r>
                  <w:r w:rsidRPr="003134CA">
                    <w:rPr>
                      <w:szCs w:val="24"/>
                    </w:rPr>
                    <w:t>conseillère</w:t>
                  </w:r>
                  <w:r w:rsidRPr="003134CA">
                    <w:rPr>
                      <w:szCs w:val="24"/>
                    </w:rPr>
                    <w:t xml:space="preserve"> Émilie Rémillard</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500"/>
              <w:spacing w:line="0" w:lineRule="atLeast"/>
              <w:jc w:val="both"/>
              <w:rPr>
                <w:rFonts w:eastAsia="Times New Roman" w:cs="Times New Roman"/>
                <w:color w:val="auto"/>
                <w:sz w:val="24"/>
                <w:szCs w:val="24"/>
              </w:rPr>
            </w:pPr>
            <w:r>
              <w:rPr>
                <w:rFonts w:eastAsia="Times New Roman" w:cs="Times New Roman"/>
                <w:sz w:val="24"/>
                <w:szCs w:val="24"/>
              </w:rPr>
              <w:t xml:space="preserve">QUE monsieur Guylain Martineau soit nommé à titre d'aide-préposé à l'aqueduc et égout (classe 11) au Service des travaux publics, du génie et de </w:t>
            </w:r>
            <w:r>
              <w:rPr>
                <w:rFonts w:eastAsia="Times New Roman" w:cs="Times New Roman"/>
                <w:sz w:val="24"/>
                <w:szCs w:val="24"/>
              </w:rPr>
              <w:t>l'environnement, et ce, à compter du 5 mai 2022;</w:t>
            </w:r>
          </w:p>
          <w:p w:rsidR="00440123" w:rsidRDefault="00440123">
            <w:pPr>
              <w:pStyle w:val="Normal500"/>
              <w:spacing w:line="0" w:lineRule="atLeast"/>
              <w:jc w:val="both"/>
              <w:rPr>
                <w:rFonts w:eastAsia="Times New Roman" w:cs="Times New Roman"/>
                <w:color w:val="auto"/>
                <w:sz w:val="24"/>
                <w:szCs w:val="24"/>
              </w:rPr>
            </w:pPr>
          </w:p>
          <w:p w:rsidR="00440123" w:rsidRDefault="00530DFD">
            <w:pPr>
              <w:pStyle w:val="Normal500"/>
              <w:spacing w:line="0" w:lineRule="atLeast"/>
              <w:jc w:val="both"/>
              <w:rPr>
                <w:rFonts w:eastAsia="Times New Roman" w:cs="Times New Roman"/>
                <w:color w:val="auto"/>
                <w:sz w:val="24"/>
                <w:szCs w:val="24"/>
              </w:rPr>
            </w:pPr>
            <w:r>
              <w:rPr>
                <w:rFonts w:eastAsia="Times New Roman" w:cs="Times New Roman"/>
                <w:sz w:val="24"/>
                <w:szCs w:val="24"/>
              </w:rPr>
              <w:t>QUE le salaire et les conditions de travail de M. Martineau soient ceux décrits à la convention collective intervenue avec le Syndicat des employés municipaux de la Ville de Thetford Mines (SCFP 5434).</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w:t>
            </w:r>
            <w:r w:rsidRPr="003134CA">
              <w:rPr>
                <w:szCs w:val="24"/>
              </w:rPr>
              <w:t>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12.4-</w:t>
            </w:r>
          </w:p>
          <w:p w:rsidR="000E0DB7" w:rsidRDefault="00530DFD" w:rsidP="000E0DB7">
            <w:pPr>
              <w:rPr>
                <w:szCs w:val="24"/>
              </w:rPr>
            </w:pPr>
            <w:r w:rsidRPr="003134CA">
              <w:rPr>
                <w:szCs w:val="24"/>
              </w:rPr>
              <w:t>Embauche au poste de journalier au Service des travaux publics, du génie et de l'environnement</w:t>
            </w:r>
          </w:p>
          <w:p w:rsidR="000E0DB7" w:rsidRDefault="00530DFD" w:rsidP="000E0DB7">
            <w:pPr>
              <w:rPr>
                <w:szCs w:val="24"/>
              </w:rPr>
            </w:pPr>
          </w:p>
          <w:p w:rsidR="00440123" w:rsidRPr="003134CA" w:rsidRDefault="00530DFD" w:rsidP="00ED2432">
            <w:pPr>
              <w:rPr>
                <w:szCs w:val="24"/>
              </w:rPr>
            </w:pPr>
            <w:r>
              <w:rPr>
                <w:b/>
                <w:szCs w:val="24"/>
              </w:rPr>
              <w:t>2022-236TM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510"/>
              <w:spacing w:line="0" w:lineRule="atLeast"/>
              <w:jc w:val="both"/>
              <w:rPr>
                <w:rFonts w:eastAsia="Times New Roman" w:cs="Times New Roman"/>
                <w:color w:val="auto"/>
                <w:sz w:val="24"/>
                <w:szCs w:val="24"/>
              </w:rPr>
            </w:pPr>
            <w:r>
              <w:rPr>
                <w:rFonts w:eastAsia="Times New Roman" w:cs="Times New Roman"/>
                <w:sz w:val="24"/>
                <w:szCs w:val="24"/>
              </w:rPr>
              <w:t xml:space="preserve">ATTENDU l'affichage à l'interne du poste de journalier (classe 3) à la Division voirie et aqueduc du Service des </w:t>
            </w:r>
            <w:r>
              <w:rPr>
                <w:rFonts w:eastAsia="Times New Roman" w:cs="Times New Roman"/>
                <w:sz w:val="24"/>
                <w:szCs w:val="24"/>
              </w:rPr>
              <w:t>travaux publics, du génie et de l'environnement du 29 mars au 6 avril 2022;</w:t>
            </w:r>
          </w:p>
          <w:p w:rsidR="00440123" w:rsidRDefault="00440123">
            <w:pPr>
              <w:pStyle w:val="Normal510"/>
              <w:spacing w:line="0" w:lineRule="atLeast"/>
              <w:jc w:val="both"/>
              <w:rPr>
                <w:rFonts w:eastAsia="Times New Roman" w:cs="Times New Roman"/>
                <w:color w:val="auto"/>
                <w:sz w:val="24"/>
                <w:szCs w:val="24"/>
              </w:rPr>
            </w:pPr>
          </w:p>
          <w:p w:rsidR="00440123" w:rsidRDefault="00530DFD">
            <w:pPr>
              <w:pStyle w:val="Normal510"/>
              <w:spacing w:line="0" w:lineRule="atLeast"/>
              <w:jc w:val="both"/>
              <w:rPr>
                <w:rFonts w:eastAsia="Times New Roman" w:cs="Times New Roman"/>
                <w:color w:val="auto"/>
                <w:sz w:val="24"/>
                <w:szCs w:val="24"/>
              </w:rPr>
            </w:pPr>
            <w:r>
              <w:rPr>
                <w:rFonts w:eastAsia="Times New Roman" w:cs="Times New Roman"/>
                <w:sz w:val="24"/>
                <w:szCs w:val="24"/>
              </w:rPr>
              <w:t>ATTENDU les dispositions de la convention collective et les candidatures déposées;</w:t>
            </w:r>
          </w:p>
          <w:p w:rsidR="00440123" w:rsidRDefault="00440123">
            <w:pPr>
              <w:pStyle w:val="Normal510"/>
              <w:spacing w:line="0" w:lineRule="atLeast"/>
              <w:jc w:val="both"/>
              <w:rPr>
                <w:rFonts w:eastAsia="Times New Roman" w:cs="Times New Roman"/>
                <w:color w:val="auto"/>
                <w:sz w:val="24"/>
                <w:szCs w:val="24"/>
              </w:rPr>
            </w:pPr>
          </w:p>
          <w:p w:rsidR="00440123" w:rsidRDefault="00530DFD">
            <w:pPr>
              <w:pStyle w:val="Normal510"/>
              <w:spacing w:line="0" w:lineRule="atLeast"/>
              <w:jc w:val="both"/>
              <w:rPr>
                <w:rFonts w:eastAsia="Times New Roman" w:cs="Times New Roman"/>
                <w:color w:val="auto"/>
                <w:sz w:val="24"/>
                <w:szCs w:val="24"/>
              </w:rPr>
            </w:pPr>
            <w:r>
              <w:rPr>
                <w:rFonts w:eastAsia="Times New Roman" w:cs="Times New Roman"/>
                <w:sz w:val="24"/>
                <w:szCs w:val="24"/>
              </w:rPr>
              <w:t>ATTENDU l'orientation prise par les membres de la commission permanente en date du 19 avril 202</w:t>
            </w:r>
            <w:r>
              <w:rPr>
                <w:rFonts w:eastAsia="Times New Roman" w:cs="Times New Roman"/>
                <w:sz w:val="24"/>
                <w:szCs w:val="24"/>
              </w:rPr>
              <w:t>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Jean Yves Angers</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Adam Patry</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520"/>
              <w:spacing w:line="0" w:lineRule="atLeast"/>
              <w:jc w:val="both"/>
              <w:rPr>
                <w:rFonts w:eastAsia="Times New Roman" w:cs="Times New Roman"/>
                <w:color w:val="auto"/>
                <w:sz w:val="24"/>
                <w:szCs w:val="24"/>
              </w:rPr>
            </w:pPr>
            <w:r>
              <w:rPr>
                <w:rFonts w:eastAsia="Times New Roman" w:cs="Times New Roman"/>
                <w:sz w:val="24"/>
                <w:szCs w:val="24"/>
              </w:rPr>
              <w:t xml:space="preserve">QUE monsieur Vincent Jacques Fillion soit nommé à titre de journalier (classe 3) au Service des travaux publics, du génie et de </w:t>
            </w:r>
            <w:r>
              <w:rPr>
                <w:rFonts w:eastAsia="Times New Roman" w:cs="Times New Roman"/>
                <w:sz w:val="24"/>
                <w:szCs w:val="24"/>
              </w:rPr>
              <w:t>l'environnement, et ce, à compter du 5 mai 2022;</w:t>
            </w:r>
          </w:p>
          <w:p w:rsidR="00440123" w:rsidRDefault="00440123">
            <w:pPr>
              <w:pStyle w:val="Normal520"/>
              <w:spacing w:line="0" w:lineRule="atLeast"/>
              <w:jc w:val="both"/>
              <w:rPr>
                <w:rFonts w:eastAsia="Times New Roman" w:cs="Times New Roman"/>
                <w:color w:val="auto"/>
                <w:sz w:val="24"/>
                <w:szCs w:val="24"/>
              </w:rPr>
            </w:pPr>
          </w:p>
          <w:p w:rsidR="00440123" w:rsidRDefault="00530DFD">
            <w:pPr>
              <w:pStyle w:val="Normal520"/>
              <w:spacing w:line="0" w:lineRule="atLeast"/>
              <w:jc w:val="both"/>
              <w:rPr>
                <w:rFonts w:eastAsia="Times New Roman" w:cs="Times New Roman"/>
                <w:color w:val="auto"/>
                <w:sz w:val="24"/>
                <w:szCs w:val="24"/>
              </w:rPr>
            </w:pPr>
            <w:r>
              <w:rPr>
                <w:rFonts w:eastAsia="Times New Roman" w:cs="Times New Roman"/>
                <w:sz w:val="24"/>
                <w:szCs w:val="24"/>
              </w:rPr>
              <w:t>QUE le salaire et les conditions de travail de M. Jacques Fillion soient ceux décrits à la convention collective intervenue entre avec le Syndicat des employés municipaux de la Ville de Thetford Mines (SCFP</w:t>
            </w:r>
            <w:r>
              <w:rPr>
                <w:rFonts w:eastAsia="Times New Roman" w:cs="Times New Roman"/>
                <w:sz w:val="24"/>
                <w:szCs w:val="24"/>
              </w:rPr>
              <w:t xml:space="preserve"> 5434).</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Default="00530DFD" w:rsidP="00860D2C">
            <w:pPr>
              <w:jc w:val="right"/>
              <w:rPr>
                <w:szCs w:val="24"/>
              </w:rPr>
            </w:pPr>
          </w:p>
          <w:p w:rsidR="00530DFD" w:rsidRDefault="00530DFD" w:rsidP="00860D2C">
            <w:pPr>
              <w:jc w:val="right"/>
              <w:rPr>
                <w:szCs w:val="24"/>
              </w:rPr>
            </w:pPr>
          </w:p>
          <w:p w:rsidR="00530DFD" w:rsidRDefault="00530DFD" w:rsidP="00860D2C">
            <w:pPr>
              <w:jc w:val="right"/>
              <w:rPr>
                <w:szCs w:val="24"/>
              </w:rPr>
            </w:pPr>
          </w:p>
          <w:p w:rsidR="00530DFD" w:rsidRDefault="00530DFD" w:rsidP="00860D2C">
            <w:pPr>
              <w:jc w:val="right"/>
              <w:rPr>
                <w:szCs w:val="24"/>
              </w:rPr>
            </w:pPr>
          </w:p>
          <w:p w:rsidR="00530DFD"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lastRenderedPageBreak/>
              <w:t>12.5-</w:t>
            </w:r>
          </w:p>
          <w:p w:rsidR="000E0DB7" w:rsidRDefault="00530DFD" w:rsidP="000E0DB7">
            <w:pPr>
              <w:rPr>
                <w:szCs w:val="24"/>
              </w:rPr>
            </w:pPr>
            <w:r w:rsidRPr="003134CA">
              <w:rPr>
                <w:szCs w:val="24"/>
              </w:rPr>
              <w:t>Intérim au poste de directeur du Service d'urbanisme</w:t>
            </w:r>
          </w:p>
          <w:p w:rsidR="000E0DB7" w:rsidRDefault="00530DFD" w:rsidP="000E0DB7">
            <w:pPr>
              <w:rPr>
                <w:szCs w:val="24"/>
              </w:rPr>
            </w:pPr>
          </w:p>
          <w:p w:rsidR="00440123" w:rsidRPr="003134CA" w:rsidRDefault="00530DFD" w:rsidP="00ED2432">
            <w:pPr>
              <w:rPr>
                <w:szCs w:val="24"/>
              </w:rPr>
            </w:pPr>
            <w:r>
              <w:rPr>
                <w:b/>
                <w:szCs w:val="24"/>
              </w:rPr>
              <w:t>2022-237TM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400"/>
              <w:spacing w:line="0" w:lineRule="atLeast"/>
              <w:jc w:val="both"/>
              <w:rPr>
                <w:rFonts w:eastAsia="Times New Roman" w:cs="Times New Roman"/>
                <w:color w:val="auto"/>
                <w:sz w:val="24"/>
                <w:szCs w:val="24"/>
              </w:rPr>
            </w:pPr>
            <w:r>
              <w:rPr>
                <w:rFonts w:eastAsia="Times New Roman" w:cs="Times New Roman"/>
                <w:sz w:val="24"/>
                <w:szCs w:val="24"/>
              </w:rPr>
              <w:lastRenderedPageBreak/>
              <w:t>ATTENDU QU'il y a lieu de désigner temporairement un cadre intermédiaire responsable au Service d'urbanisme et relevant de la Direction générale;</w:t>
            </w:r>
          </w:p>
          <w:p w:rsidR="00440123" w:rsidRDefault="00440123">
            <w:pPr>
              <w:pStyle w:val="Normal400"/>
              <w:spacing w:line="0" w:lineRule="atLeast"/>
              <w:rPr>
                <w:rFonts w:eastAsia="Times New Roman" w:cs="Times New Roman"/>
                <w:color w:val="auto"/>
                <w:sz w:val="24"/>
                <w:szCs w:val="24"/>
              </w:rPr>
            </w:pPr>
          </w:p>
          <w:p w:rsidR="00440123" w:rsidRDefault="00530DFD">
            <w:pPr>
              <w:pStyle w:val="Normal400"/>
              <w:spacing w:line="0" w:lineRule="atLeast"/>
              <w:rPr>
                <w:rFonts w:eastAsia="Times New Roman" w:cs="Times New Roman"/>
                <w:color w:val="auto"/>
                <w:sz w:val="24"/>
                <w:szCs w:val="24"/>
              </w:rPr>
            </w:pPr>
            <w:r>
              <w:rPr>
                <w:rFonts w:eastAsia="Times New Roman" w:cs="Times New Roman"/>
                <w:sz w:val="24"/>
                <w:szCs w:val="24"/>
              </w:rPr>
              <w:t>ATTENDU l'orientation prise par les membres de la commission permanente en date du 2 mai 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la conseillère Josée Perreault</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la </w:t>
                  </w:r>
                  <w:r w:rsidRPr="003134CA">
                    <w:rPr>
                      <w:szCs w:val="24"/>
                    </w:rPr>
                    <w:t>conseillère</w:t>
                  </w:r>
                  <w:r w:rsidRPr="003134CA">
                    <w:rPr>
                      <w:szCs w:val="24"/>
                    </w:rPr>
                    <w:t xml:space="preserve"> Émilie Rémillard</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56"/>
              <w:spacing w:line="0" w:lineRule="atLeast"/>
              <w:jc w:val="both"/>
              <w:rPr>
                <w:rFonts w:eastAsia="Times New Roman" w:cs="Times New Roman"/>
                <w:color w:val="auto"/>
                <w:sz w:val="24"/>
                <w:szCs w:val="24"/>
              </w:rPr>
            </w:pPr>
            <w:r>
              <w:rPr>
                <w:rFonts w:eastAsia="Times New Roman" w:cs="Times New Roman"/>
                <w:sz w:val="24"/>
                <w:szCs w:val="24"/>
              </w:rPr>
              <w:t xml:space="preserve">QUE la Ville nomme </w:t>
            </w:r>
            <w:r>
              <w:rPr>
                <w:rFonts w:eastAsia="Times New Roman" w:cs="Times New Roman"/>
                <w:sz w:val="24"/>
                <w:szCs w:val="24"/>
              </w:rPr>
              <w:t>temporairement au poste de directrice du Service d’urbanisme madame Cynthia Boucher, et ce, à compter du 28 avril 2022.</w:t>
            </w:r>
          </w:p>
          <w:p w:rsidR="00440123" w:rsidRDefault="00440123">
            <w:pPr>
              <w:pStyle w:val="Normal56"/>
              <w:spacing w:line="0" w:lineRule="atLeast"/>
              <w:jc w:val="both"/>
              <w:rPr>
                <w:rFonts w:eastAsia="Times New Roman" w:cs="Times New Roman"/>
                <w:color w:val="auto"/>
                <w:sz w:val="24"/>
                <w:szCs w:val="24"/>
              </w:rPr>
            </w:pPr>
          </w:p>
          <w:p w:rsidR="00440123" w:rsidRDefault="00530DFD">
            <w:pPr>
              <w:pStyle w:val="Normal56"/>
              <w:spacing w:line="0" w:lineRule="atLeast"/>
              <w:jc w:val="both"/>
              <w:rPr>
                <w:rFonts w:eastAsia="Times New Roman" w:cs="Times New Roman"/>
                <w:color w:val="auto"/>
                <w:szCs w:val="24"/>
              </w:rPr>
            </w:pPr>
            <w:r>
              <w:rPr>
                <w:rFonts w:eastAsia="Times New Roman" w:cs="Times New Roman"/>
                <w:sz w:val="24"/>
                <w:szCs w:val="24"/>
              </w:rPr>
              <w:t>QUE le salaire et les conditions de travail de madame Boucher soient ceux prévus au Recueil des conditions des cadres de la Ville de Th</w:t>
            </w:r>
            <w:r>
              <w:rPr>
                <w:rFonts w:eastAsia="Times New Roman" w:cs="Times New Roman"/>
                <w:sz w:val="24"/>
                <w:szCs w:val="24"/>
              </w:rPr>
              <w:t>etford Mines.</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13</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RESSOURCES FINANCIÈRES</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14</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GREFFE</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15</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SERVICE</w:t>
            </w:r>
            <w:r w:rsidRPr="000231A6">
              <w:rPr>
                <w:b/>
                <w:szCs w:val="24"/>
              </w:rPr>
              <w:t xml:space="preserve"> DE POLICE</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16</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SÉCURITÉ INCENDIE</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17</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TRAVAUX PUBLICS, GÉNIE ET ENVIRONNEMENT</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17.1-</w:t>
            </w:r>
          </w:p>
          <w:p w:rsidR="000E0DB7" w:rsidRDefault="00530DFD" w:rsidP="000E0DB7">
            <w:pPr>
              <w:rPr>
                <w:szCs w:val="24"/>
              </w:rPr>
            </w:pPr>
            <w:r w:rsidRPr="003134CA">
              <w:rPr>
                <w:szCs w:val="24"/>
              </w:rPr>
              <w:t>Abrogation d'une résolution - Propriété située au 537, boulevard Ouellet</w:t>
            </w:r>
          </w:p>
          <w:p w:rsidR="000E0DB7" w:rsidRDefault="00530DFD" w:rsidP="000E0DB7">
            <w:pPr>
              <w:rPr>
                <w:szCs w:val="24"/>
              </w:rPr>
            </w:pPr>
          </w:p>
          <w:p w:rsidR="00440123" w:rsidRPr="003134CA" w:rsidRDefault="00530DFD" w:rsidP="00ED2432">
            <w:pPr>
              <w:rPr>
                <w:szCs w:val="24"/>
              </w:rPr>
            </w:pPr>
            <w:r>
              <w:rPr>
                <w:b/>
                <w:szCs w:val="24"/>
              </w:rPr>
              <w:t>2022-238TM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550"/>
              <w:spacing w:line="0" w:lineRule="atLeast"/>
              <w:jc w:val="both"/>
              <w:rPr>
                <w:rFonts w:eastAsia="Times New Roman" w:cs="Times New Roman"/>
                <w:color w:val="auto"/>
                <w:sz w:val="24"/>
                <w:szCs w:val="24"/>
              </w:rPr>
            </w:pPr>
            <w:r>
              <w:rPr>
                <w:rFonts w:eastAsia="Times New Roman" w:cs="Times New Roman"/>
                <w:sz w:val="24"/>
                <w:szCs w:val="24"/>
              </w:rPr>
              <w:t xml:space="preserve">ATTENDU la résolution 2013-208CP adoptée le 12 août 2013 concernant une compensation à </w:t>
            </w:r>
            <w:r>
              <w:rPr>
                <w:rFonts w:eastAsia="Times New Roman" w:cs="Times New Roman"/>
                <w:sz w:val="24"/>
                <w:szCs w:val="24"/>
              </w:rPr>
              <w:t>verser pour l'acquisition d'une servitude d'aqueduc permanente sur la propriété du 537, boulevard Ouellet;</w:t>
            </w:r>
          </w:p>
          <w:p w:rsidR="00440123" w:rsidRDefault="00440123">
            <w:pPr>
              <w:pStyle w:val="Normal550"/>
              <w:spacing w:line="0" w:lineRule="atLeast"/>
              <w:jc w:val="both"/>
              <w:rPr>
                <w:rFonts w:eastAsia="Times New Roman" w:cs="Times New Roman"/>
                <w:color w:val="auto"/>
                <w:sz w:val="24"/>
                <w:szCs w:val="24"/>
              </w:rPr>
            </w:pPr>
          </w:p>
          <w:p w:rsidR="00440123" w:rsidRDefault="00530DFD">
            <w:pPr>
              <w:pStyle w:val="Normal550"/>
              <w:spacing w:line="0" w:lineRule="atLeast"/>
              <w:jc w:val="both"/>
              <w:rPr>
                <w:rFonts w:eastAsia="Times New Roman" w:cs="Times New Roman"/>
                <w:color w:val="auto"/>
                <w:sz w:val="24"/>
                <w:szCs w:val="24"/>
              </w:rPr>
            </w:pPr>
            <w:r>
              <w:rPr>
                <w:rFonts w:eastAsia="Times New Roman" w:cs="Times New Roman"/>
                <w:sz w:val="24"/>
                <w:szCs w:val="24"/>
              </w:rPr>
              <w:t>ATTENDU QU'aucune servitude n'a été acquise par la Ville pour cette propriété depuis l'adoption de cette résolution;</w:t>
            </w:r>
          </w:p>
          <w:p w:rsidR="00440123" w:rsidRDefault="00440123">
            <w:pPr>
              <w:pStyle w:val="Normal550"/>
              <w:spacing w:line="0" w:lineRule="atLeast"/>
              <w:jc w:val="both"/>
              <w:rPr>
                <w:rFonts w:eastAsia="Times New Roman" w:cs="Times New Roman"/>
                <w:color w:val="auto"/>
                <w:sz w:val="24"/>
                <w:szCs w:val="24"/>
              </w:rPr>
            </w:pPr>
          </w:p>
          <w:p w:rsidR="00440123" w:rsidRDefault="00530DFD">
            <w:pPr>
              <w:pStyle w:val="Normal550"/>
              <w:spacing w:line="0" w:lineRule="atLeast"/>
              <w:jc w:val="both"/>
              <w:rPr>
                <w:rFonts w:eastAsia="Times New Roman" w:cs="Times New Roman"/>
                <w:color w:val="auto"/>
                <w:sz w:val="24"/>
                <w:szCs w:val="24"/>
              </w:rPr>
            </w:pPr>
            <w:r>
              <w:rPr>
                <w:rFonts w:eastAsia="Times New Roman" w:cs="Times New Roman"/>
                <w:sz w:val="24"/>
                <w:szCs w:val="24"/>
              </w:rPr>
              <w:t>ATTENDU la recommandation de l</w:t>
            </w:r>
            <w:r>
              <w:rPr>
                <w:rFonts w:eastAsia="Times New Roman" w:cs="Times New Roman"/>
                <w:sz w:val="24"/>
                <w:szCs w:val="24"/>
              </w:rPr>
              <w:t>a commission des travaux publics, du génie et de l'environnement du 13 avril 2022;</w:t>
            </w:r>
          </w:p>
          <w:p w:rsidR="00440123" w:rsidRDefault="00440123">
            <w:pPr>
              <w:pStyle w:val="Normal550"/>
              <w:spacing w:line="0" w:lineRule="atLeast"/>
              <w:jc w:val="both"/>
              <w:rPr>
                <w:rFonts w:eastAsia="Times New Roman" w:cs="Times New Roman"/>
                <w:color w:val="auto"/>
                <w:sz w:val="24"/>
                <w:szCs w:val="24"/>
              </w:rPr>
            </w:pPr>
          </w:p>
          <w:p w:rsidR="00440123" w:rsidRDefault="00530DFD">
            <w:pPr>
              <w:pStyle w:val="Normal550"/>
              <w:spacing w:line="0" w:lineRule="atLeast"/>
              <w:jc w:val="both"/>
              <w:rPr>
                <w:rFonts w:eastAsia="Times New Roman" w:cs="Times New Roman"/>
                <w:sz w:val="24"/>
                <w:szCs w:val="24"/>
              </w:rPr>
            </w:pPr>
            <w:r>
              <w:rPr>
                <w:rFonts w:eastAsia="Times New Roman" w:cs="Times New Roman"/>
                <w:sz w:val="24"/>
                <w:szCs w:val="24"/>
              </w:rPr>
              <w:t>ATTENDU l'orientation prise par les membres de la commission permanente le 25 avril 2022;</w:t>
            </w:r>
          </w:p>
          <w:p w:rsidR="00530DFD" w:rsidRDefault="00530DFD">
            <w:pPr>
              <w:pStyle w:val="Normal550"/>
              <w:spacing w:line="0" w:lineRule="atLeast"/>
              <w:jc w:val="both"/>
              <w:rPr>
                <w:rFonts w:eastAsia="Times New Roman" w:cs="Times New Roman"/>
                <w:color w:val="auto"/>
                <w:sz w:val="24"/>
                <w:szCs w:val="24"/>
              </w:rPr>
            </w:pPr>
          </w:p>
          <w:p w:rsidR="00530DFD" w:rsidRDefault="00530DFD">
            <w:pPr>
              <w:pStyle w:val="Normal550"/>
              <w:spacing w:line="0" w:lineRule="atLeast"/>
              <w:jc w:val="both"/>
              <w:rPr>
                <w:rFonts w:eastAsia="Times New Roman" w:cs="Times New Roman"/>
                <w:color w:val="auto"/>
                <w:sz w:val="24"/>
                <w:szCs w:val="24"/>
              </w:rPr>
            </w:pPr>
          </w:p>
          <w:p w:rsidR="00530DFD" w:rsidRDefault="00530DFD">
            <w:pPr>
              <w:pStyle w:val="Normal550"/>
              <w:spacing w:line="0" w:lineRule="atLeast"/>
              <w:jc w:val="both"/>
              <w:rPr>
                <w:rFonts w:eastAsia="Times New Roman" w:cs="Times New Roman"/>
                <w:color w:val="auto"/>
                <w:sz w:val="24"/>
                <w:szCs w:val="24"/>
              </w:rPr>
            </w:pP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lastRenderedPageBreak/>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Luc Champagne</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Michel Verreault</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560"/>
              <w:spacing w:line="0" w:lineRule="atLeast"/>
              <w:jc w:val="both"/>
              <w:rPr>
                <w:rFonts w:eastAsia="Times New Roman" w:cs="Times New Roman"/>
                <w:color w:val="auto"/>
                <w:sz w:val="24"/>
                <w:szCs w:val="24"/>
              </w:rPr>
            </w:pPr>
            <w:r>
              <w:rPr>
                <w:rFonts w:eastAsia="Times New Roman" w:cs="Times New Roman"/>
                <w:sz w:val="24"/>
                <w:szCs w:val="24"/>
              </w:rPr>
              <w:t>QUE la résolution 2013-208CP adoptée lors de la commission permanente du 12 août 2013 soit abrogée.</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17.2-</w:t>
            </w:r>
          </w:p>
          <w:p w:rsidR="000E0DB7" w:rsidRDefault="00530DFD" w:rsidP="000E0DB7">
            <w:pPr>
              <w:rPr>
                <w:szCs w:val="24"/>
              </w:rPr>
            </w:pPr>
            <w:r w:rsidRPr="003134CA">
              <w:rPr>
                <w:szCs w:val="24"/>
              </w:rPr>
              <w:t>PAVL - Nouvel échéancier - Projets JZE78462, TGU77986 et GLA97946</w:t>
            </w:r>
          </w:p>
          <w:p w:rsidR="000E0DB7" w:rsidRDefault="00530DFD" w:rsidP="000E0DB7">
            <w:pPr>
              <w:rPr>
                <w:szCs w:val="24"/>
              </w:rPr>
            </w:pPr>
          </w:p>
          <w:p w:rsidR="00440123" w:rsidRPr="003134CA" w:rsidRDefault="00530DFD" w:rsidP="00ED2432">
            <w:pPr>
              <w:rPr>
                <w:szCs w:val="24"/>
              </w:rPr>
            </w:pPr>
            <w:r>
              <w:rPr>
                <w:b/>
                <w:szCs w:val="24"/>
              </w:rPr>
              <w:t>2022-239TM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57"/>
              <w:spacing w:line="0" w:lineRule="atLeast"/>
              <w:jc w:val="both"/>
              <w:rPr>
                <w:rFonts w:eastAsia="Times New Roman" w:cs="Times New Roman"/>
                <w:color w:val="auto"/>
                <w:sz w:val="24"/>
                <w:szCs w:val="24"/>
              </w:rPr>
            </w:pPr>
            <w:r>
              <w:rPr>
                <w:rFonts w:eastAsia="Times New Roman" w:cs="Times New Roman"/>
                <w:sz w:val="24"/>
                <w:szCs w:val="24"/>
              </w:rPr>
              <w:t>ATTENDU QUE la Ville a obtenu une aide financière pour divers projets dans le cadre du Programme d'aide à la voirie locale;</w:t>
            </w:r>
          </w:p>
          <w:p w:rsidR="00440123" w:rsidRDefault="00440123">
            <w:pPr>
              <w:pStyle w:val="Normal57"/>
              <w:spacing w:line="0" w:lineRule="atLeast"/>
              <w:jc w:val="both"/>
              <w:rPr>
                <w:rFonts w:eastAsia="Times New Roman" w:cs="Times New Roman"/>
                <w:color w:val="auto"/>
                <w:sz w:val="24"/>
                <w:szCs w:val="24"/>
              </w:rPr>
            </w:pPr>
          </w:p>
          <w:p w:rsidR="00440123" w:rsidRDefault="00530DFD">
            <w:pPr>
              <w:pStyle w:val="Normal57"/>
              <w:spacing w:line="0" w:lineRule="atLeast"/>
              <w:jc w:val="both"/>
              <w:rPr>
                <w:rFonts w:eastAsia="Times New Roman" w:cs="Times New Roman"/>
                <w:color w:val="auto"/>
                <w:sz w:val="24"/>
                <w:szCs w:val="24"/>
              </w:rPr>
            </w:pPr>
            <w:r>
              <w:rPr>
                <w:rFonts w:eastAsia="Times New Roman" w:cs="Times New Roman"/>
                <w:sz w:val="24"/>
                <w:szCs w:val="24"/>
              </w:rPr>
              <w:t>ATTENDU les exigences stipulées dans les conventions d'aide financière signées pour ces trois projets;</w:t>
            </w:r>
          </w:p>
          <w:p w:rsidR="00440123" w:rsidRDefault="00440123">
            <w:pPr>
              <w:pStyle w:val="Normal57"/>
              <w:spacing w:line="0" w:lineRule="atLeast"/>
              <w:jc w:val="both"/>
              <w:rPr>
                <w:rFonts w:eastAsia="Times New Roman" w:cs="Times New Roman"/>
                <w:color w:val="auto"/>
                <w:sz w:val="24"/>
                <w:szCs w:val="24"/>
              </w:rPr>
            </w:pPr>
          </w:p>
          <w:p w:rsidR="00440123" w:rsidRDefault="00530DFD">
            <w:pPr>
              <w:pStyle w:val="Normal57"/>
              <w:spacing w:line="0" w:lineRule="atLeast"/>
              <w:jc w:val="both"/>
              <w:rPr>
                <w:rFonts w:eastAsia="Times New Roman" w:cs="Times New Roman"/>
                <w:color w:val="auto"/>
                <w:sz w:val="24"/>
                <w:szCs w:val="24"/>
              </w:rPr>
            </w:pPr>
            <w:r>
              <w:rPr>
                <w:rFonts w:eastAsia="Times New Roman" w:cs="Times New Roman"/>
                <w:sz w:val="24"/>
                <w:szCs w:val="24"/>
              </w:rPr>
              <w:t xml:space="preserve">ATTENDU l'orientation </w:t>
            </w:r>
            <w:r>
              <w:rPr>
                <w:rFonts w:eastAsia="Times New Roman" w:cs="Times New Roman"/>
                <w:sz w:val="24"/>
                <w:szCs w:val="24"/>
              </w:rPr>
              <w:t>prise par les membres de la commission permanente en date du 25 avril 2022;</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Michel Verreault</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Yvan Corriveau</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58"/>
              <w:spacing w:line="0" w:lineRule="atLeast"/>
              <w:jc w:val="both"/>
              <w:rPr>
                <w:rFonts w:eastAsia="Times New Roman" w:cs="Times New Roman"/>
                <w:color w:val="auto"/>
                <w:sz w:val="24"/>
                <w:szCs w:val="24"/>
              </w:rPr>
            </w:pPr>
            <w:r>
              <w:rPr>
                <w:rFonts w:eastAsia="Times New Roman" w:cs="Times New Roman"/>
                <w:sz w:val="24"/>
                <w:szCs w:val="24"/>
              </w:rPr>
              <w:t xml:space="preserve">QUE la Ville de Thetford Mines reconfirme au </w:t>
            </w:r>
            <w:r>
              <w:rPr>
                <w:rFonts w:eastAsia="Times New Roman" w:cs="Times New Roman"/>
                <w:sz w:val="24"/>
                <w:szCs w:val="24"/>
              </w:rPr>
              <w:t>Ministre du ministère des Transports du Québec que le nouvel échéancier de réalisation des travaux des projets JZE78462, TGU77986 et GLA97946 sera le 31 décembre 2022.</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18</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URBANISME</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19</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LOISIRS ET CULTURE</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20</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LÉGISLATION</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20.1-</w:t>
            </w:r>
          </w:p>
          <w:p w:rsidR="000E0DB7" w:rsidRDefault="00530DFD" w:rsidP="000E0DB7">
            <w:pPr>
              <w:rPr>
                <w:szCs w:val="24"/>
              </w:rPr>
            </w:pPr>
            <w:r w:rsidRPr="003134CA">
              <w:rPr>
                <w:szCs w:val="24"/>
              </w:rPr>
              <w:t xml:space="preserve">Adoption du </w:t>
            </w:r>
            <w:r w:rsidRPr="003134CA">
              <w:rPr>
                <w:szCs w:val="24"/>
              </w:rPr>
              <w:t>Règlement n° 868 (code éthique employés)</w:t>
            </w:r>
          </w:p>
          <w:p w:rsidR="000E0DB7" w:rsidRDefault="00530DFD" w:rsidP="000E0DB7">
            <w:pPr>
              <w:rPr>
                <w:szCs w:val="24"/>
              </w:rPr>
            </w:pPr>
          </w:p>
          <w:p w:rsidR="00440123" w:rsidRPr="003134CA" w:rsidRDefault="00530DFD" w:rsidP="00ED2432">
            <w:pPr>
              <w:rPr>
                <w:szCs w:val="24"/>
              </w:rPr>
            </w:pPr>
            <w:r>
              <w:rPr>
                <w:b/>
                <w:szCs w:val="24"/>
              </w:rPr>
              <w:t>2022-240TM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59"/>
              <w:spacing w:line="0" w:lineRule="atLeast"/>
              <w:jc w:val="both"/>
              <w:rPr>
                <w:rFonts w:eastAsia="Times New Roman" w:cs="Times New Roman"/>
                <w:color w:val="auto"/>
                <w:sz w:val="24"/>
                <w:szCs w:val="24"/>
              </w:rPr>
            </w:pPr>
            <w:r>
              <w:rPr>
                <w:rFonts w:eastAsia="Times New Roman" w:cs="Times New Roman"/>
                <w:sz w:val="24"/>
                <w:szCs w:val="24"/>
              </w:rPr>
              <w:t>La greffière adjointe mentionne l'objet et la portée du règlement.</w:t>
            </w:r>
          </w:p>
          <w:p w:rsidR="007275D5" w:rsidRPr="00514935" w:rsidRDefault="00530DFD" w:rsidP="001D7D4B">
            <w:pPr>
              <w:rPr>
                <w:szCs w:val="24"/>
              </w:rPr>
            </w:pPr>
          </w:p>
          <w:p w:rsidR="00440123" w:rsidRDefault="00530DFD">
            <w:pPr>
              <w:pStyle w:val="Normal60"/>
              <w:spacing w:line="0" w:lineRule="atLeast"/>
              <w:jc w:val="both"/>
              <w:rPr>
                <w:rFonts w:eastAsia="Times New Roman" w:cs="Times New Roman"/>
                <w:color w:val="auto"/>
                <w:sz w:val="24"/>
                <w:szCs w:val="24"/>
              </w:rPr>
            </w:pPr>
            <w:r>
              <w:rPr>
                <w:rFonts w:eastAsia="Times New Roman" w:cs="Times New Roman"/>
                <w:sz w:val="24"/>
                <w:szCs w:val="24"/>
              </w:rPr>
              <w:t xml:space="preserve">ATTENDU QUE le projet de règlement 2022-16 a été adopté lors de la séance du conseil tenue le 4 avril 2022 et que l'avis de motion </w:t>
            </w:r>
            <w:r>
              <w:rPr>
                <w:rFonts w:eastAsia="Times New Roman" w:cs="Times New Roman"/>
                <w:sz w:val="24"/>
                <w:szCs w:val="24"/>
              </w:rPr>
              <w:t>a été donné ce même jour;</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Luc Champagne</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la </w:t>
                  </w:r>
                  <w:r w:rsidRPr="003134CA">
                    <w:rPr>
                      <w:szCs w:val="24"/>
                    </w:rPr>
                    <w:t>conseillère</w:t>
                  </w:r>
                  <w:r w:rsidRPr="003134CA">
                    <w:rPr>
                      <w:szCs w:val="24"/>
                    </w:rPr>
                    <w:t xml:space="preserve"> Josée Perreault</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lastRenderedPageBreak/>
              <w:t>ET RÉSOLU :</w:t>
            </w:r>
          </w:p>
          <w:p w:rsidR="00500D19" w:rsidRPr="003134CA" w:rsidRDefault="00530DFD" w:rsidP="00F67E09">
            <w:pPr>
              <w:rPr>
                <w:szCs w:val="24"/>
              </w:rPr>
            </w:pPr>
          </w:p>
          <w:p w:rsidR="00440123" w:rsidRDefault="00530DFD">
            <w:pPr>
              <w:pStyle w:val="Normal61"/>
              <w:spacing w:line="0" w:lineRule="atLeast"/>
              <w:jc w:val="both"/>
              <w:rPr>
                <w:rFonts w:eastAsia="Times New Roman" w:cs="Times New Roman"/>
                <w:color w:val="auto"/>
                <w:sz w:val="24"/>
                <w:szCs w:val="24"/>
              </w:rPr>
            </w:pPr>
            <w:r>
              <w:rPr>
                <w:rFonts w:eastAsia="Times New Roman" w:cs="Times New Roman"/>
                <w:sz w:val="24"/>
                <w:szCs w:val="24"/>
              </w:rPr>
              <w:t xml:space="preserve">QUE le règlement n° 868 intitulé </w:t>
            </w:r>
            <w:r>
              <w:rPr>
                <w:rFonts w:eastAsia="Times New Roman" w:cs="Times New Roman"/>
                <w:b/>
                <w:sz w:val="24"/>
                <w:szCs w:val="24"/>
              </w:rPr>
              <w:t>Règlement concernant le code d'éthique et de déontologie des employés</w:t>
            </w:r>
            <w:r>
              <w:rPr>
                <w:rFonts w:eastAsia="Times New Roman" w:cs="Times New Roman"/>
                <w:b/>
                <w:sz w:val="24"/>
                <w:szCs w:val="24"/>
              </w:rPr>
              <w:t xml:space="preserve"> municipaux de la Ville de Thetford Mines</w:t>
            </w:r>
            <w:r>
              <w:rPr>
                <w:rFonts w:eastAsia="Times New Roman" w:cs="Times New Roman"/>
                <w:sz w:val="24"/>
                <w:szCs w:val="24"/>
              </w:rPr>
              <w:t xml:space="preserve"> soit adopté avec changement;</w:t>
            </w:r>
          </w:p>
          <w:p w:rsidR="00440123" w:rsidRDefault="00440123">
            <w:pPr>
              <w:pStyle w:val="Normal61"/>
              <w:spacing w:line="0" w:lineRule="atLeast"/>
              <w:jc w:val="both"/>
              <w:rPr>
                <w:rFonts w:eastAsia="Times New Roman" w:cs="Times New Roman"/>
                <w:color w:val="auto"/>
                <w:sz w:val="24"/>
                <w:szCs w:val="24"/>
              </w:rPr>
            </w:pPr>
          </w:p>
          <w:p w:rsidR="00440123" w:rsidRDefault="00530DFD">
            <w:pPr>
              <w:pStyle w:val="Normal61"/>
              <w:spacing w:line="0" w:lineRule="atLeast"/>
              <w:ind w:right="-15"/>
              <w:jc w:val="both"/>
              <w:rPr>
                <w:rFonts w:eastAsia="Times New Roman" w:cs="Times New Roman"/>
                <w:color w:val="auto"/>
                <w:sz w:val="24"/>
                <w:szCs w:val="24"/>
              </w:rPr>
            </w:pPr>
            <w:r>
              <w:rPr>
                <w:rFonts w:eastAsia="Times New Roman" w:cs="Times New Roman"/>
                <w:sz w:val="24"/>
                <w:szCs w:val="24"/>
              </w:rPr>
              <w:t>QUE le texte intégral de ce règlement soit consigné aux Livres des règlements de la Ville.</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20.2-</w:t>
            </w:r>
          </w:p>
          <w:p w:rsidR="000E0DB7" w:rsidRDefault="00530DFD" w:rsidP="000E0DB7">
            <w:pPr>
              <w:rPr>
                <w:szCs w:val="24"/>
              </w:rPr>
            </w:pPr>
            <w:r w:rsidRPr="003134CA">
              <w:rPr>
                <w:szCs w:val="24"/>
              </w:rPr>
              <w:t>Adoption du Règlement n° 869 (2022-198-Z)</w:t>
            </w:r>
          </w:p>
          <w:p w:rsidR="000E0DB7" w:rsidRDefault="00530DFD" w:rsidP="000E0DB7">
            <w:pPr>
              <w:rPr>
                <w:szCs w:val="24"/>
              </w:rPr>
            </w:pPr>
          </w:p>
          <w:p w:rsidR="00440123" w:rsidRPr="003134CA" w:rsidRDefault="00530DFD" w:rsidP="00ED2432">
            <w:pPr>
              <w:rPr>
                <w:szCs w:val="24"/>
              </w:rPr>
            </w:pPr>
            <w:r>
              <w:rPr>
                <w:b/>
                <w:szCs w:val="24"/>
              </w:rPr>
              <w:t>2022-241TM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62"/>
              <w:spacing w:line="0" w:lineRule="atLeast"/>
              <w:jc w:val="both"/>
              <w:rPr>
                <w:rFonts w:eastAsia="Times New Roman" w:cs="Times New Roman"/>
                <w:color w:val="auto"/>
                <w:sz w:val="24"/>
                <w:szCs w:val="24"/>
              </w:rPr>
            </w:pPr>
            <w:r>
              <w:rPr>
                <w:rFonts w:eastAsia="Times New Roman" w:cs="Times New Roman"/>
                <w:sz w:val="24"/>
                <w:szCs w:val="24"/>
              </w:rPr>
              <w:t>La</w:t>
            </w:r>
            <w:r>
              <w:rPr>
                <w:rFonts w:eastAsia="Times New Roman" w:cs="Times New Roman"/>
                <w:sz w:val="24"/>
                <w:szCs w:val="24"/>
              </w:rPr>
              <w:t xml:space="preserve"> greffière adjointe mentionne l'objet et la portée du règlement.</w:t>
            </w:r>
          </w:p>
          <w:p w:rsidR="007275D5" w:rsidRPr="00514935" w:rsidRDefault="00530DFD" w:rsidP="001D7D4B">
            <w:pPr>
              <w:rPr>
                <w:szCs w:val="24"/>
              </w:rPr>
            </w:pPr>
          </w:p>
          <w:p w:rsidR="00440123" w:rsidRDefault="00530DFD">
            <w:pPr>
              <w:pStyle w:val="Normal63"/>
              <w:spacing w:line="0" w:lineRule="atLeast"/>
              <w:jc w:val="both"/>
              <w:rPr>
                <w:rFonts w:eastAsia="Times New Roman" w:cs="Times New Roman"/>
                <w:color w:val="auto"/>
                <w:sz w:val="24"/>
                <w:szCs w:val="24"/>
              </w:rPr>
            </w:pPr>
            <w:r>
              <w:rPr>
                <w:rFonts w:eastAsia="Times New Roman" w:cs="Times New Roman"/>
                <w:sz w:val="24"/>
                <w:szCs w:val="24"/>
              </w:rPr>
              <w:t>ATTENDU QUE le projet de règlement 2022-198-Z a été adopté lors de la séance du conseil tenue le 4 avril 2022 et que l'avis de motion a été donné le même jour;</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 xml:space="preserve">IL EST </w:t>
                  </w:r>
                  <w:r w:rsidRPr="003134CA">
                    <w:rPr>
                      <w:szCs w:val="24"/>
                    </w:rPr>
                    <w:t>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Michel Verreault</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la </w:t>
                  </w:r>
                  <w:r w:rsidRPr="003134CA">
                    <w:rPr>
                      <w:szCs w:val="24"/>
                    </w:rPr>
                    <w:t>conseillère</w:t>
                  </w:r>
                  <w:r w:rsidRPr="003134CA">
                    <w:rPr>
                      <w:szCs w:val="24"/>
                    </w:rPr>
                    <w:t xml:space="preserve"> Émilie Rémillard</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64"/>
              <w:spacing w:line="0" w:lineRule="atLeast"/>
              <w:jc w:val="both"/>
              <w:rPr>
                <w:rFonts w:eastAsia="Times New Roman" w:cs="Times New Roman"/>
                <w:color w:val="auto"/>
                <w:sz w:val="24"/>
                <w:szCs w:val="24"/>
              </w:rPr>
            </w:pPr>
            <w:r>
              <w:rPr>
                <w:rFonts w:eastAsia="Times New Roman" w:cs="Times New Roman"/>
                <w:sz w:val="24"/>
                <w:szCs w:val="24"/>
              </w:rPr>
              <w:t xml:space="preserve">QUE le règlement n° 869 intitulé </w:t>
            </w:r>
            <w:r>
              <w:rPr>
                <w:rFonts w:eastAsia="Times New Roman" w:cs="Times New Roman"/>
                <w:b/>
                <w:sz w:val="24"/>
                <w:szCs w:val="24"/>
              </w:rPr>
              <w:t xml:space="preserve">Règlement de concordance amendant le </w:t>
            </w:r>
            <w:r>
              <w:rPr>
                <w:rFonts w:eastAsia="Times New Roman" w:cs="Times New Roman"/>
                <w:b/>
                <w:i/>
                <w:sz w:val="24"/>
                <w:szCs w:val="24"/>
              </w:rPr>
              <w:t>Règlement de zonage n° 148</w:t>
            </w:r>
            <w:r>
              <w:rPr>
                <w:rFonts w:eastAsia="Times New Roman" w:cs="Times New Roman"/>
                <w:b/>
                <w:sz w:val="24"/>
                <w:szCs w:val="24"/>
              </w:rPr>
              <w:t xml:space="preserve"> dans le but de créer la zone industrielle 1045I dans le secteur Black Lake </w:t>
            </w:r>
            <w:r>
              <w:rPr>
                <w:rFonts w:eastAsia="Times New Roman" w:cs="Times New Roman"/>
                <w:sz w:val="24"/>
                <w:szCs w:val="24"/>
              </w:rPr>
              <w:t>soit adopté avec changement;</w:t>
            </w:r>
          </w:p>
          <w:p w:rsidR="00440123" w:rsidRDefault="00440123">
            <w:pPr>
              <w:pStyle w:val="Normal64"/>
              <w:spacing w:line="0" w:lineRule="atLeast"/>
              <w:jc w:val="both"/>
              <w:rPr>
                <w:rFonts w:eastAsia="Times New Roman" w:cs="Times New Roman"/>
                <w:color w:val="auto"/>
                <w:sz w:val="24"/>
                <w:szCs w:val="24"/>
              </w:rPr>
            </w:pPr>
          </w:p>
          <w:p w:rsidR="00440123" w:rsidRDefault="00530DFD">
            <w:pPr>
              <w:pStyle w:val="Normal64"/>
              <w:spacing w:line="0" w:lineRule="atLeast"/>
              <w:ind w:right="-15"/>
              <w:jc w:val="both"/>
              <w:rPr>
                <w:rFonts w:eastAsia="Times New Roman" w:cs="Times New Roman"/>
                <w:color w:val="auto"/>
                <w:sz w:val="24"/>
                <w:szCs w:val="24"/>
              </w:rPr>
            </w:pPr>
            <w:r>
              <w:rPr>
                <w:rFonts w:eastAsia="Times New Roman" w:cs="Times New Roman"/>
                <w:sz w:val="24"/>
                <w:szCs w:val="24"/>
              </w:rPr>
              <w:t>QUE le texte intégral de ce règlement soit consigné aux Livres des règlements de la Ville.</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20.3-</w:t>
            </w:r>
          </w:p>
          <w:p w:rsidR="000E0DB7" w:rsidRDefault="00530DFD" w:rsidP="000E0DB7">
            <w:pPr>
              <w:rPr>
                <w:szCs w:val="24"/>
              </w:rPr>
            </w:pPr>
            <w:r w:rsidRPr="003134CA">
              <w:rPr>
                <w:szCs w:val="24"/>
              </w:rPr>
              <w:t xml:space="preserve">Adoption du Règlement n° </w:t>
            </w:r>
            <w:r w:rsidRPr="003134CA">
              <w:rPr>
                <w:szCs w:val="24"/>
              </w:rPr>
              <w:t>870 (2022-87-PU)</w:t>
            </w:r>
          </w:p>
          <w:p w:rsidR="000E0DB7" w:rsidRDefault="00530DFD" w:rsidP="000E0DB7">
            <w:pPr>
              <w:rPr>
                <w:szCs w:val="24"/>
              </w:rPr>
            </w:pPr>
          </w:p>
          <w:p w:rsidR="00440123" w:rsidRPr="003134CA" w:rsidRDefault="00530DFD" w:rsidP="00ED2432">
            <w:pPr>
              <w:rPr>
                <w:szCs w:val="24"/>
              </w:rPr>
            </w:pPr>
            <w:r>
              <w:rPr>
                <w:b/>
                <w:szCs w:val="24"/>
              </w:rPr>
              <w:t>2022-242TM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65"/>
              <w:spacing w:line="0" w:lineRule="atLeast"/>
              <w:jc w:val="both"/>
              <w:rPr>
                <w:rFonts w:eastAsia="Times New Roman" w:cs="Times New Roman"/>
                <w:color w:val="auto"/>
                <w:sz w:val="24"/>
                <w:szCs w:val="24"/>
              </w:rPr>
            </w:pPr>
            <w:r>
              <w:rPr>
                <w:rFonts w:eastAsia="Times New Roman" w:cs="Times New Roman"/>
                <w:sz w:val="24"/>
                <w:szCs w:val="24"/>
              </w:rPr>
              <w:t>La greffière adjointe mentionne l'objet et la portée du règlement.</w:t>
            </w:r>
          </w:p>
          <w:p w:rsidR="007275D5" w:rsidRPr="00514935" w:rsidRDefault="00530DFD" w:rsidP="001D7D4B">
            <w:pPr>
              <w:rPr>
                <w:szCs w:val="24"/>
              </w:rPr>
            </w:pPr>
          </w:p>
          <w:p w:rsidR="00440123" w:rsidRDefault="00530DFD">
            <w:pPr>
              <w:pStyle w:val="Normal66"/>
              <w:spacing w:line="0" w:lineRule="atLeast"/>
              <w:jc w:val="both"/>
              <w:rPr>
                <w:rFonts w:eastAsia="Times New Roman" w:cs="Times New Roman"/>
                <w:color w:val="auto"/>
                <w:sz w:val="24"/>
                <w:szCs w:val="24"/>
              </w:rPr>
            </w:pPr>
            <w:r>
              <w:rPr>
                <w:rFonts w:eastAsia="Times New Roman" w:cs="Times New Roman"/>
                <w:sz w:val="24"/>
                <w:szCs w:val="24"/>
              </w:rPr>
              <w:t xml:space="preserve">ATTENDU QUE le projet n° 2022-87-PU a été adopté lors de la séance du conseil tenue le 7 avril 2022 et que l'avis de motion a été donné également à cette </w:t>
            </w:r>
            <w:r>
              <w:rPr>
                <w:rFonts w:eastAsia="Times New Roman" w:cs="Times New Roman"/>
                <w:sz w:val="24"/>
                <w:szCs w:val="24"/>
              </w:rPr>
              <w:t>date;</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Anthony Bilodeau</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Jean Yves Angers</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67"/>
              <w:spacing w:line="0" w:lineRule="atLeast"/>
              <w:jc w:val="both"/>
              <w:rPr>
                <w:rFonts w:eastAsia="Times New Roman" w:cs="Times New Roman"/>
                <w:color w:val="auto"/>
                <w:sz w:val="24"/>
                <w:szCs w:val="24"/>
              </w:rPr>
            </w:pPr>
            <w:r>
              <w:rPr>
                <w:rFonts w:eastAsia="Times New Roman" w:cs="Times New Roman"/>
                <w:sz w:val="24"/>
                <w:szCs w:val="24"/>
              </w:rPr>
              <w:t xml:space="preserve">QUE le règlement n° 870 intitulé </w:t>
            </w:r>
            <w:r>
              <w:rPr>
                <w:rFonts w:eastAsia="Times New Roman" w:cs="Times New Roman"/>
                <w:b/>
                <w:i/>
                <w:sz w:val="24"/>
                <w:szCs w:val="24"/>
              </w:rPr>
              <w:t>R</w:t>
            </w:r>
            <w:r>
              <w:rPr>
                <w:rFonts w:eastAsia="Times New Roman" w:cs="Times New Roman"/>
                <w:b/>
                <w:sz w:val="24"/>
                <w:szCs w:val="24"/>
              </w:rPr>
              <w:t xml:space="preserve">èglement amendant le </w:t>
            </w:r>
            <w:r>
              <w:rPr>
                <w:rFonts w:eastAsia="Times New Roman" w:cs="Times New Roman"/>
                <w:b/>
                <w:i/>
                <w:sz w:val="24"/>
                <w:szCs w:val="24"/>
              </w:rPr>
              <w:t>Plan d'urbanisme n° 147</w:t>
            </w:r>
            <w:r>
              <w:rPr>
                <w:rFonts w:eastAsia="Times New Roman" w:cs="Times New Roman"/>
                <w:b/>
                <w:sz w:val="24"/>
                <w:szCs w:val="24"/>
              </w:rPr>
              <w:t xml:space="preserve"> dans le but de créer la zone industrielle 1045I dans le secteur Black Lake</w:t>
            </w:r>
            <w:r>
              <w:rPr>
                <w:rFonts w:eastAsia="Times New Roman" w:cs="Times New Roman"/>
                <w:sz w:val="24"/>
                <w:szCs w:val="24"/>
              </w:rPr>
              <w:t xml:space="preserve"> soit adopté avec changement;</w:t>
            </w:r>
          </w:p>
          <w:p w:rsidR="00440123" w:rsidRDefault="00440123">
            <w:pPr>
              <w:pStyle w:val="Normal67"/>
              <w:spacing w:line="0" w:lineRule="atLeast"/>
              <w:jc w:val="both"/>
              <w:rPr>
                <w:rFonts w:eastAsia="Times New Roman" w:cs="Times New Roman"/>
                <w:color w:val="auto"/>
                <w:sz w:val="24"/>
                <w:szCs w:val="24"/>
              </w:rPr>
            </w:pPr>
          </w:p>
          <w:p w:rsidR="00440123" w:rsidRDefault="00530DFD">
            <w:pPr>
              <w:pStyle w:val="Normal67"/>
              <w:spacing w:line="0" w:lineRule="atLeast"/>
              <w:ind w:right="-15"/>
              <w:jc w:val="both"/>
              <w:rPr>
                <w:rFonts w:eastAsia="Times New Roman" w:cs="Times New Roman"/>
                <w:color w:val="auto"/>
                <w:sz w:val="24"/>
                <w:szCs w:val="24"/>
              </w:rPr>
            </w:pPr>
            <w:r>
              <w:rPr>
                <w:rFonts w:eastAsia="Times New Roman" w:cs="Times New Roman"/>
                <w:sz w:val="24"/>
                <w:szCs w:val="24"/>
              </w:rPr>
              <w:t>QUE le texte intégral de ce règlement soit consigné aux Livres des règlements de la Ville.</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Default="00530DFD" w:rsidP="00860D2C">
            <w:pPr>
              <w:jc w:val="right"/>
              <w:rPr>
                <w:szCs w:val="24"/>
              </w:rPr>
            </w:pPr>
          </w:p>
          <w:p w:rsidR="00530DFD" w:rsidRDefault="00530DFD" w:rsidP="00860D2C">
            <w:pPr>
              <w:jc w:val="right"/>
              <w:rPr>
                <w:szCs w:val="24"/>
              </w:rPr>
            </w:pPr>
          </w:p>
          <w:p w:rsidR="00530DFD"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lastRenderedPageBreak/>
              <w:t>20.4-</w:t>
            </w:r>
          </w:p>
          <w:p w:rsidR="000E0DB7" w:rsidRDefault="00530DFD" w:rsidP="000E0DB7">
            <w:pPr>
              <w:rPr>
                <w:szCs w:val="24"/>
              </w:rPr>
            </w:pPr>
            <w:r w:rsidRPr="003134CA">
              <w:rPr>
                <w:szCs w:val="24"/>
              </w:rPr>
              <w:t xml:space="preserve">Adoption du Règlement n° </w:t>
            </w:r>
            <w:r w:rsidRPr="003134CA">
              <w:rPr>
                <w:szCs w:val="24"/>
              </w:rPr>
              <w:t>871 (projet n° 2022-22-PC)</w:t>
            </w:r>
          </w:p>
          <w:p w:rsidR="000E0DB7" w:rsidRDefault="00530DFD" w:rsidP="000E0DB7">
            <w:pPr>
              <w:rPr>
                <w:szCs w:val="24"/>
              </w:rPr>
            </w:pPr>
          </w:p>
          <w:p w:rsidR="00440123" w:rsidRPr="003134CA" w:rsidRDefault="00530DFD" w:rsidP="00ED2432">
            <w:pPr>
              <w:rPr>
                <w:szCs w:val="24"/>
              </w:rPr>
            </w:pPr>
            <w:r>
              <w:rPr>
                <w:b/>
                <w:szCs w:val="24"/>
              </w:rPr>
              <w:t>2022-243TM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68"/>
              <w:spacing w:line="0" w:lineRule="atLeast"/>
              <w:jc w:val="both"/>
              <w:rPr>
                <w:rFonts w:eastAsia="Times New Roman" w:cs="Times New Roman"/>
                <w:color w:val="auto"/>
                <w:sz w:val="24"/>
                <w:szCs w:val="24"/>
              </w:rPr>
            </w:pPr>
            <w:r>
              <w:rPr>
                <w:rFonts w:eastAsia="Times New Roman" w:cs="Times New Roman"/>
                <w:sz w:val="24"/>
                <w:szCs w:val="24"/>
              </w:rPr>
              <w:lastRenderedPageBreak/>
              <w:t>La greffière adjointe mentionne l'objet du règlement et sa portée.</w:t>
            </w:r>
          </w:p>
          <w:p w:rsidR="007275D5" w:rsidRPr="00514935" w:rsidRDefault="00530DFD" w:rsidP="001D7D4B">
            <w:pPr>
              <w:rPr>
                <w:szCs w:val="24"/>
              </w:rPr>
            </w:pPr>
          </w:p>
          <w:p w:rsidR="00440123" w:rsidRDefault="00530DFD">
            <w:pPr>
              <w:pStyle w:val="Normal69"/>
              <w:spacing w:line="0" w:lineRule="atLeast"/>
              <w:jc w:val="both"/>
              <w:rPr>
                <w:rFonts w:eastAsia="Times New Roman" w:cs="Times New Roman"/>
                <w:color w:val="auto"/>
                <w:sz w:val="24"/>
                <w:szCs w:val="24"/>
              </w:rPr>
            </w:pPr>
            <w:r>
              <w:rPr>
                <w:rFonts w:eastAsia="Times New Roman" w:cs="Times New Roman"/>
                <w:sz w:val="24"/>
                <w:szCs w:val="24"/>
              </w:rPr>
              <w:t xml:space="preserve">ATTENDU QUE le projet de règlements n° 2022-22-PC a été adopté lors de la séance du conseil tenue le 19 avril 2022 et que l'avis de motion a été </w:t>
            </w:r>
            <w:r>
              <w:rPr>
                <w:rFonts w:eastAsia="Times New Roman" w:cs="Times New Roman"/>
                <w:sz w:val="24"/>
                <w:szCs w:val="24"/>
              </w:rPr>
              <w:t>donné ce même jour;</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Jean Yves Angers</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Adam Patry</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70"/>
              <w:spacing w:line="0" w:lineRule="atLeast"/>
              <w:jc w:val="both"/>
              <w:rPr>
                <w:rFonts w:eastAsia="Times New Roman" w:cs="Times New Roman"/>
                <w:color w:val="auto"/>
                <w:sz w:val="24"/>
                <w:szCs w:val="24"/>
              </w:rPr>
            </w:pPr>
            <w:r>
              <w:rPr>
                <w:rFonts w:eastAsia="Times New Roman" w:cs="Times New Roman"/>
                <w:sz w:val="24"/>
                <w:szCs w:val="24"/>
              </w:rPr>
              <w:t xml:space="preserve">QUE le règlement n° 871 intitulé </w:t>
            </w:r>
            <w:r>
              <w:rPr>
                <w:rFonts w:eastAsia="Times New Roman" w:cs="Times New Roman"/>
                <w:b/>
                <w:sz w:val="24"/>
                <w:szCs w:val="24"/>
              </w:rPr>
              <w:t xml:space="preserve">Règlement amendant le </w:t>
            </w:r>
            <w:r>
              <w:rPr>
                <w:rFonts w:eastAsia="Times New Roman" w:cs="Times New Roman"/>
                <w:b/>
                <w:i/>
                <w:sz w:val="24"/>
                <w:szCs w:val="24"/>
              </w:rPr>
              <w:t>Règlement n° 151 sur les permis et certificats</w:t>
            </w:r>
            <w:r>
              <w:rPr>
                <w:rFonts w:eastAsia="Times New Roman" w:cs="Times New Roman"/>
                <w:b/>
                <w:sz w:val="24"/>
                <w:szCs w:val="24"/>
              </w:rPr>
              <w:t xml:space="preserve"> dans le but de modifier certains tarifs et amendes </w:t>
            </w:r>
            <w:r>
              <w:rPr>
                <w:rFonts w:eastAsia="Times New Roman" w:cs="Times New Roman"/>
                <w:sz w:val="24"/>
                <w:szCs w:val="24"/>
              </w:rPr>
              <w:t>soit adopté sans changement;</w:t>
            </w:r>
          </w:p>
          <w:p w:rsidR="00440123" w:rsidRDefault="00440123">
            <w:pPr>
              <w:pStyle w:val="Normal70"/>
              <w:spacing w:line="0" w:lineRule="atLeast"/>
              <w:jc w:val="both"/>
              <w:rPr>
                <w:rFonts w:eastAsia="Times New Roman" w:cs="Times New Roman"/>
                <w:color w:val="auto"/>
                <w:sz w:val="24"/>
                <w:szCs w:val="24"/>
              </w:rPr>
            </w:pPr>
          </w:p>
          <w:p w:rsidR="00440123" w:rsidRDefault="00530DFD">
            <w:pPr>
              <w:pStyle w:val="Normal70"/>
              <w:spacing w:line="0" w:lineRule="atLeast"/>
              <w:jc w:val="both"/>
              <w:rPr>
                <w:rFonts w:eastAsia="Times New Roman" w:cs="Times New Roman"/>
                <w:color w:val="auto"/>
                <w:sz w:val="24"/>
                <w:szCs w:val="24"/>
              </w:rPr>
            </w:pPr>
            <w:r>
              <w:rPr>
                <w:rFonts w:eastAsia="Times New Roman" w:cs="Times New Roman"/>
                <w:sz w:val="24"/>
                <w:szCs w:val="24"/>
              </w:rPr>
              <w:t>QUE le texte intégral de ce règlement soit consigné aux Livres des règlements de la Ville.</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20.5-</w:t>
            </w:r>
          </w:p>
          <w:p w:rsidR="000E0DB7" w:rsidRDefault="00530DFD" w:rsidP="000E0DB7">
            <w:pPr>
              <w:rPr>
                <w:szCs w:val="24"/>
              </w:rPr>
            </w:pPr>
            <w:r w:rsidRPr="003134CA">
              <w:rPr>
                <w:szCs w:val="24"/>
              </w:rPr>
              <w:t xml:space="preserve">Adoption du Règlement n° 872 (projet n° </w:t>
            </w:r>
            <w:r w:rsidRPr="003134CA">
              <w:rPr>
                <w:szCs w:val="24"/>
              </w:rPr>
              <w:t>2022-23-PC)</w:t>
            </w:r>
          </w:p>
          <w:p w:rsidR="000E0DB7" w:rsidRDefault="00530DFD" w:rsidP="000E0DB7">
            <w:pPr>
              <w:rPr>
                <w:szCs w:val="24"/>
              </w:rPr>
            </w:pPr>
          </w:p>
          <w:p w:rsidR="00440123" w:rsidRPr="003134CA" w:rsidRDefault="00530DFD" w:rsidP="00ED2432">
            <w:pPr>
              <w:rPr>
                <w:szCs w:val="24"/>
              </w:rPr>
            </w:pPr>
            <w:r>
              <w:rPr>
                <w:b/>
                <w:szCs w:val="24"/>
              </w:rPr>
              <w:t>2022-244TM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71"/>
              <w:spacing w:line="0" w:lineRule="atLeast"/>
              <w:jc w:val="both"/>
              <w:rPr>
                <w:rFonts w:eastAsia="Times New Roman" w:cs="Times New Roman"/>
                <w:color w:val="auto"/>
                <w:sz w:val="24"/>
                <w:szCs w:val="24"/>
              </w:rPr>
            </w:pPr>
            <w:r>
              <w:rPr>
                <w:rFonts w:eastAsia="Times New Roman" w:cs="Times New Roman"/>
                <w:sz w:val="24"/>
                <w:szCs w:val="24"/>
              </w:rPr>
              <w:t>La greffière adjointe mentionne l'objet du règlement et sa portée.</w:t>
            </w:r>
          </w:p>
          <w:p w:rsidR="007275D5" w:rsidRPr="00514935" w:rsidRDefault="00530DFD" w:rsidP="001D7D4B">
            <w:pPr>
              <w:rPr>
                <w:szCs w:val="24"/>
              </w:rPr>
            </w:pPr>
          </w:p>
          <w:p w:rsidR="00440123" w:rsidRDefault="00530DFD">
            <w:pPr>
              <w:pStyle w:val="Normal72"/>
              <w:spacing w:line="0" w:lineRule="atLeast"/>
              <w:jc w:val="both"/>
              <w:rPr>
                <w:rFonts w:eastAsia="Times New Roman" w:cs="Times New Roman"/>
                <w:color w:val="auto"/>
                <w:sz w:val="24"/>
                <w:szCs w:val="24"/>
              </w:rPr>
            </w:pPr>
            <w:r>
              <w:rPr>
                <w:rFonts w:eastAsia="Times New Roman" w:cs="Times New Roman"/>
                <w:sz w:val="24"/>
                <w:szCs w:val="24"/>
              </w:rPr>
              <w:t>ATTENDU QUE le projet de règlements n° 2022-23-PC a été adopté lors de la séance du conseil tenue le 19 avril 2022 et que l'avis de motion a été donné ce même j</w:t>
            </w:r>
            <w:r>
              <w:rPr>
                <w:rFonts w:eastAsia="Times New Roman" w:cs="Times New Roman"/>
                <w:sz w:val="24"/>
                <w:szCs w:val="24"/>
              </w:rPr>
              <w:t>our;</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Yvan Corriveau</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Anthony Bilodeau</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73"/>
              <w:spacing w:line="0" w:lineRule="atLeast"/>
              <w:jc w:val="both"/>
              <w:rPr>
                <w:rFonts w:eastAsia="Times New Roman" w:cs="Times New Roman"/>
                <w:color w:val="auto"/>
                <w:sz w:val="24"/>
                <w:szCs w:val="24"/>
              </w:rPr>
            </w:pPr>
            <w:r>
              <w:rPr>
                <w:rFonts w:eastAsia="Times New Roman" w:cs="Times New Roman"/>
                <w:sz w:val="24"/>
                <w:szCs w:val="24"/>
              </w:rPr>
              <w:t xml:space="preserve">QUE le règlement n° 872 intitulé </w:t>
            </w:r>
            <w:r>
              <w:rPr>
                <w:rFonts w:eastAsia="Times New Roman" w:cs="Times New Roman"/>
                <w:b/>
                <w:sz w:val="24"/>
                <w:szCs w:val="24"/>
              </w:rPr>
              <w:t xml:space="preserve">Règlement amendant le </w:t>
            </w:r>
            <w:r>
              <w:rPr>
                <w:rFonts w:eastAsia="Times New Roman" w:cs="Times New Roman"/>
                <w:b/>
                <w:i/>
                <w:sz w:val="24"/>
                <w:szCs w:val="24"/>
              </w:rPr>
              <w:t>Règlement n° 151 sur les permis et certificats</w:t>
            </w:r>
            <w:r>
              <w:rPr>
                <w:rFonts w:eastAsia="Times New Roman" w:cs="Times New Roman"/>
                <w:b/>
                <w:sz w:val="24"/>
                <w:szCs w:val="24"/>
              </w:rPr>
              <w:t xml:space="preserve"> dans le but d'autoriser les poules en milieu urbain et l'aménagement d'un poulailler, à certaines conditions </w:t>
            </w:r>
            <w:r>
              <w:rPr>
                <w:rFonts w:eastAsia="Times New Roman" w:cs="Times New Roman"/>
                <w:sz w:val="24"/>
                <w:szCs w:val="24"/>
              </w:rPr>
              <w:t>soit adopté sans changement;</w:t>
            </w:r>
          </w:p>
          <w:p w:rsidR="00440123" w:rsidRDefault="00440123">
            <w:pPr>
              <w:pStyle w:val="Normal73"/>
              <w:spacing w:line="0" w:lineRule="atLeast"/>
              <w:jc w:val="both"/>
              <w:rPr>
                <w:rFonts w:eastAsia="Times New Roman" w:cs="Times New Roman"/>
                <w:color w:val="auto"/>
                <w:sz w:val="24"/>
                <w:szCs w:val="24"/>
              </w:rPr>
            </w:pPr>
          </w:p>
          <w:p w:rsidR="00440123" w:rsidRDefault="00530DFD">
            <w:pPr>
              <w:pStyle w:val="Normal73"/>
              <w:spacing w:line="0" w:lineRule="atLeast"/>
              <w:jc w:val="both"/>
              <w:rPr>
                <w:rFonts w:eastAsia="Times New Roman" w:cs="Times New Roman"/>
                <w:color w:val="auto"/>
                <w:sz w:val="24"/>
                <w:szCs w:val="24"/>
              </w:rPr>
            </w:pPr>
            <w:r>
              <w:rPr>
                <w:rFonts w:eastAsia="Times New Roman" w:cs="Times New Roman"/>
                <w:sz w:val="24"/>
                <w:szCs w:val="24"/>
              </w:rPr>
              <w:t>QUE le texte intégral de ce règlement soit consigné aux Livres des règlements de la Ville.</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20.6-</w:t>
            </w:r>
          </w:p>
          <w:p w:rsidR="000E0DB7" w:rsidRDefault="00530DFD" w:rsidP="000E0DB7">
            <w:pPr>
              <w:rPr>
                <w:szCs w:val="24"/>
              </w:rPr>
            </w:pPr>
            <w:r w:rsidRPr="003134CA">
              <w:rPr>
                <w:szCs w:val="24"/>
              </w:rPr>
              <w:t>Adoption du second projet de résolution pour le projet particulier sur le lot n° 3 853 046</w:t>
            </w:r>
          </w:p>
          <w:p w:rsidR="000E0DB7" w:rsidRDefault="00530DFD" w:rsidP="000E0DB7">
            <w:pPr>
              <w:rPr>
                <w:szCs w:val="24"/>
              </w:rPr>
            </w:pPr>
          </w:p>
          <w:p w:rsidR="00440123" w:rsidRPr="003134CA" w:rsidRDefault="00530DFD" w:rsidP="00ED2432">
            <w:pPr>
              <w:rPr>
                <w:szCs w:val="24"/>
              </w:rPr>
            </w:pPr>
            <w:r>
              <w:rPr>
                <w:b/>
                <w:szCs w:val="24"/>
              </w:rPr>
              <w:t>2022-245TM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74"/>
              <w:spacing w:line="0" w:lineRule="atLeast"/>
              <w:jc w:val="both"/>
              <w:rPr>
                <w:rFonts w:eastAsia="Times New Roman" w:cs="Times New Roman"/>
                <w:color w:val="auto"/>
                <w:sz w:val="24"/>
                <w:szCs w:val="24"/>
              </w:rPr>
            </w:pPr>
            <w:r>
              <w:rPr>
                <w:rFonts w:eastAsia="Times New Roman" w:cs="Times New Roman"/>
                <w:sz w:val="24"/>
                <w:szCs w:val="24"/>
              </w:rPr>
              <w:t xml:space="preserve">ATTENDU QUE le </w:t>
            </w:r>
            <w:r>
              <w:rPr>
                <w:rFonts w:eastAsia="Times New Roman" w:cs="Times New Roman"/>
                <w:i/>
                <w:sz w:val="24"/>
                <w:szCs w:val="24"/>
              </w:rPr>
              <w:t>Règlement sur les PPCMOI</w:t>
            </w:r>
            <w:r>
              <w:rPr>
                <w:rFonts w:eastAsia="Times New Roman" w:cs="Times New Roman"/>
                <w:sz w:val="24"/>
                <w:szCs w:val="24"/>
              </w:rPr>
              <w:t xml:space="preserve"> vise à permettre, à certaines conditions, qu'un projet soit réalisé malgré le fait qu'il déroge à l'un ou l'autre des règlements d'urbanisme de la municipalité; »</w:t>
            </w:r>
          </w:p>
          <w:p w:rsidR="00440123" w:rsidRDefault="00440123">
            <w:pPr>
              <w:pStyle w:val="Normal74"/>
              <w:spacing w:line="0" w:lineRule="atLeast"/>
              <w:jc w:val="both"/>
              <w:rPr>
                <w:rFonts w:eastAsia="Times New Roman" w:cs="Times New Roman"/>
                <w:color w:val="auto"/>
                <w:sz w:val="24"/>
                <w:szCs w:val="24"/>
              </w:rPr>
            </w:pPr>
          </w:p>
          <w:p w:rsidR="00440123" w:rsidRDefault="00530DFD">
            <w:pPr>
              <w:pStyle w:val="Normal74"/>
              <w:spacing w:line="0" w:lineRule="atLeast"/>
              <w:jc w:val="both"/>
              <w:rPr>
                <w:rFonts w:eastAsia="Times New Roman" w:cs="Times New Roman"/>
                <w:color w:val="auto"/>
                <w:sz w:val="24"/>
                <w:szCs w:val="24"/>
              </w:rPr>
            </w:pPr>
            <w:r>
              <w:rPr>
                <w:rFonts w:eastAsia="Times New Roman" w:cs="Times New Roman"/>
                <w:sz w:val="24"/>
                <w:szCs w:val="24"/>
              </w:rPr>
              <w:t>ATTENDU QUE la technique des projets particuliers est un outil commode qui facilite la mise</w:t>
            </w:r>
            <w:r>
              <w:rPr>
                <w:rFonts w:eastAsia="Times New Roman" w:cs="Times New Roman"/>
                <w:sz w:val="24"/>
                <w:szCs w:val="24"/>
              </w:rPr>
              <w:t xml:space="preserve"> en valeur d'emplacements problématiques (par exemple la reconversion d'immeubles, insertion dans la trame urbaine);</w:t>
            </w:r>
          </w:p>
          <w:p w:rsidR="00440123" w:rsidRDefault="00440123">
            <w:pPr>
              <w:pStyle w:val="Normal74"/>
              <w:spacing w:line="0" w:lineRule="atLeast"/>
              <w:jc w:val="both"/>
              <w:rPr>
                <w:rFonts w:eastAsia="Times New Roman" w:cs="Times New Roman"/>
                <w:color w:val="auto"/>
                <w:sz w:val="24"/>
                <w:szCs w:val="24"/>
              </w:rPr>
            </w:pPr>
          </w:p>
          <w:p w:rsidR="00440123" w:rsidRDefault="00530DFD">
            <w:pPr>
              <w:pStyle w:val="Normal74"/>
              <w:spacing w:line="0" w:lineRule="atLeast"/>
              <w:jc w:val="both"/>
              <w:rPr>
                <w:rFonts w:eastAsia="Times New Roman" w:cs="Times New Roman"/>
                <w:color w:val="auto"/>
                <w:sz w:val="24"/>
                <w:szCs w:val="24"/>
              </w:rPr>
            </w:pPr>
            <w:r>
              <w:rPr>
                <w:rFonts w:eastAsia="Times New Roman" w:cs="Times New Roman"/>
                <w:sz w:val="24"/>
                <w:szCs w:val="24"/>
              </w:rPr>
              <w:t xml:space="preserve">ATTENDU la demande d’autorisation d’un projet particulier visant à permettre l’implantation d’un centre de traitement des sols contaminés </w:t>
            </w:r>
            <w:r>
              <w:rPr>
                <w:rFonts w:eastAsia="Times New Roman" w:cs="Times New Roman"/>
                <w:sz w:val="24"/>
                <w:szCs w:val="24"/>
              </w:rPr>
              <w:t>(CTSC), à certaines conditions, sur le lot n° 3 853 046, situé dans la zone 1015I;</w:t>
            </w:r>
          </w:p>
          <w:p w:rsidR="00440123" w:rsidRDefault="00440123">
            <w:pPr>
              <w:pStyle w:val="Normal74"/>
              <w:spacing w:line="0" w:lineRule="atLeast"/>
              <w:jc w:val="both"/>
              <w:rPr>
                <w:rFonts w:eastAsia="Times New Roman" w:cs="Times New Roman"/>
                <w:color w:val="auto"/>
                <w:sz w:val="24"/>
                <w:szCs w:val="24"/>
              </w:rPr>
            </w:pPr>
          </w:p>
          <w:p w:rsidR="00440123" w:rsidRDefault="00530DFD">
            <w:pPr>
              <w:pStyle w:val="Normal74"/>
              <w:spacing w:line="0" w:lineRule="atLeast"/>
              <w:jc w:val="both"/>
              <w:rPr>
                <w:rFonts w:eastAsia="Times New Roman" w:cs="Times New Roman"/>
                <w:color w:val="auto"/>
                <w:sz w:val="24"/>
                <w:szCs w:val="24"/>
              </w:rPr>
            </w:pPr>
            <w:r>
              <w:rPr>
                <w:rFonts w:eastAsia="Times New Roman" w:cs="Times New Roman"/>
                <w:sz w:val="24"/>
                <w:szCs w:val="24"/>
              </w:rPr>
              <w:lastRenderedPageBreak/>
              <w:t>ATTENDU QUE cette propriété est située dans une aire d’affectation industrielle (IB);</w:t>
            </w:r>
          </w:p>
          <w:p w:rsidR="00440123" w:rsidRDefault="00440123">
            <w:pPr>
              <w:pStyle w:val="Normal74"/>
              <w:spacing w:line="0" w:lineRule="atLeast"/>
              <w:jc w:val="both"/>
              <w:rPr>
                <w:rFonts w:eastAsia="Times New Roman" w:cs="Times New Roman"/>
                <w:color w:val="auto"/>
                <w:sz w:val="24"/>
                <w:szCs w:val="24"/>
              </w:rPr>
            </w:pPr>
          </w:p>
          <w:p w:rsidR="00440123" w:rsidRDefault="00530DFD">
            <w:pPr>
              <w:pStyle w:val="Normal74"/>
              <w:spacing w:line="0" w:lineRule="atLeast"/>
              <w:jc w:val="both"/>
              <w:rPr>
                <w:rFonts w:eastAsia="Times New Roman" w:cs="Times New Roman"/>
                <w:color w:val="auto"/>
                <w:sz w:val="24"/>
                <w:szCs w:val="24"/>
              </w:rPr>
            </w:pPr>
            <w:r>
              <w:rPr>
                <w:rFonts w:eastAsia="Times New Roman" w:cs="Times New Roman"/>
                <w:sz w:val="24"/>
                <w:szCs w:val="24"/>
              </w:rPr>
              <w:t>ATTENDU QUE cette propriété est située dans la zone à dominance industrielle n° 1015I</w:t>
            </w:r>
            <w:r>
              <w:rPr>
                <w:rFonts w:eastAsia="Times New Roman" w:cs="Times New Roman"/>
                <w:sz w:val="24"/>
                <w:szCs w:val="24"/>
              </w:rPr>
              <w:t>;</w:t>
            </w:r>
          </w:p>
          <w:p w:rsidR="00440123" w:rsidRDefault="00440123">
            <w:pPr>
              <w:pStyle w:val="Normal74"/>
              <w:spacing w:line="0" w:lineRule="atLeast"/>
              <w:jc w:val="both"/>
              <w:rPr>
                <w:rFonts w:eastAsia="Times New Roman" w:cs="Times New Roman"/>
                <w:color w:val="auto"/>
                <w:sz w:val="24"/>
                <w:szCs w:val="24"/>
              </w:rPr>
            </w:pPr>
          </w:p>
          <w:p w:rsidR="00440123" w:rsidRDefault="00530DFD">
            <w:pPr>
              <w:pStyle w:val="Normal74"/>
              <w:spacing w:line="0" w:lineRule="atLeast"/>
              <w:jc w:val="both"/>
              <w:rPr>
                <w:rFonts w:eastAsia="Times New Roman" w:cs="Times New Roman"/>
                <w:color w:val="auto"/>
                <w:sz w:val="24"/>
                <w:szCs w:val="24"/>
              </w:rPr>
            </w:pPr>
            <w:r>
              <w:rPr>
                <w:rFonts w:eastAsia="Times New Roman" w:cs="Times New Roman"/>
                <w:sz w:val="24"/>
                <w:szCs w:val="24"/>
              </w:rPr>
              <w:t xml:space="preserve">ATTENDU QUE l’approbation de ce projet est assujettie au </w:t>
            </w:r>
            <w:r>
              <w:rPr>
                <w:rFonts w:eastAsia="Times New Roman" w:cs="Times New Roman"/>
                <w:i/>
                <w:sz w:val="24"/>
                <w:szCs w:val="24"/>
              </w:rPr>
              <w:t>Règlement n° 157 sur les projets particuliers</w:t>
            </w:r>
            <w:r>
              <w:rPr>
                <w:rFonts w:eastAsia="Times New Roman" w:cs="Times New Roman"/>
                <w:sz w:val="24"/>
                <w:szCs w:val="24"/>
              </w:rPr>
              <w:t>;</w:t>
            </w:r>
          </w:p>
          <w:p w:rsidR="00440123" w:rsidRDefault="00440123">
            <w:pPr>
              <w:pStyle w:val="Normal74"/>
              <w:spacing w:line="0" w:lineRule="atLeast"/>
              <w:jc w:val="both"/>
              <w:rPr>
                <w:rFonts w:eastAsia="Times New Roman" w:cs="Times New Roman"/>
                <w:color w:val="auto"/>
                <w:sz w:val="24"/>
                <w:szCs w:val="24"/>
              </w:rPr>
            </w:pPr>
          </w:p>
          <w:p w:rsidR="00440123" w:rsidRDefault="00530DFD">
            <w:pPr>
              <w:pStyle w:val="Normal74"/>
              <w:spacing w:line="0" w:lineRule="atLeast"/>
              <w:jc w:val="both"/>
              <w:rPr>
                <w:rFonts w:eastAsia="Times New Roman" w:cs="Times New Roman"/>
                <w:color w:val="auto"/>
                <w:sz w:val="24"/>
                <w:szCs w:val="24"/>
              </w:rPr>
            </w:pPr>
            <w:r>
              <w:rPr>
                <w:rFonts w:eastAsia="Times New Roman" w:cs="Times New Roman"/>
                <w:sz w:val="24"/>
                <w:szCs w:val="24"/>
              </w:rPr>
              <w:t xml:space="preserve">ATTENDU QUE cette demande respecte les critères généraux relatifs au </w:t>
            </w:r>
            <w:r>
              <w:rPr>
                <w:rFonts w:eastAsia="Times New Roman" w:cs="Times New Roman"/>
                <w:i/>
                <w:sz w:val="24"/>
                <w:szCs w:val="24"/>
              </w:rPr>
              <w:t>Règlement n° 157 sur les projets particuliers</w:t>
            </w:r>
            <w:r>
              <w:rPr>
                <w:rFonts w:eastAsia="Times New Roman" w:cs="Times New Roman"/>
                <w:sz w:val="24"/>
                <w:szCs w:val="24"/>
              </w:rPr>
              <w:t>;</w:t>
            </w:r>
          </w:p>
          <w:p w:rsidR="00440123" w:rsidRDefault="00440123">
            <w:pPr>
              <w:pStyle w:val="Normal74"/>
              <w:spacing w:line="0" w:lineRule="atLeast"/>
              <w:jc w:val="both"/>
              <w:rPr>
                <w:rFonts w:eastAsia="Times New Roman" w:cs="Times New Roman"/>
                <w:color w:val="auto"/>
                <w:sz w:val="24"/>
                <w:szCs w:val="24"/>
              </w:rPr>
            </w:pPr>
          </w:p>
          <w:p w:rsidR="00440123" w:rsidRDefault="00530DFD">
            <w:pPr>
              <w:pStyle w:val="Normal74"/>
              <w:spacing w:line="0" w:lineRule="atLeast"/>
              <w:jc w:val="both"/>
              <w:rPr>
                <w:rFonts w:eastAsia="Times New Roman" w:cs="Times New Roman"/>
                <w:color w:val="auto"/>
                <w:sz w:val="24"/>
                <w:szCs w:val="24"/>
              </w:rPr>
            </w:pPr>
            <w:r>
              <w:rPr>
                <w:rFonts w:eastAsia="Times New Roman" w:cs="Times New Roman"/>
                <w:sz w:val="24"/>
                <w:szCs w:val="24"/>
              </w:rPr>
              <w:t>ATTENDU QUE ce projet particuli</w:t>
            </w:r>
            <w:r>
              <w:rPr>
                <w:rFonts w:eastAsia="Times New Roman" w:cs="Times New Roman"/>
                <w:sz w:val="24"/>
                <w:szCs w:val="24"/>
              </w:rPr>
              <w:t xml:space="preserve">er respecte les objectifs du </w:t>
            </w:r>
            <w:r>
              <w:rPr>
                <w:rFonts w:eastAsia="Times New Roman" w:cs="Times New Roman"/>
                <w:i/>
                <w:sz w:val="24"/>
                <w:szCs w:val="24"/>
              </w:rPr>
              <w:t>Plan d’urbanisme</w:t>
            </w:r>
            <w:r>
              <w:rPr>
                <w:rFonts w:eastAsia="Times New Roman" w:cs="Times New Roman"/>
                <w:sz w:val="24"/>
                <w:szCs w:val="24"/>
              </w:rPr>
              <w:t xml:space="preserve"> de la Ville;</w:t>
            </w:r>
          </w:p>
          <w:p w:rsidR="00440123" w:rsidRDefault="00440123">
            <w:pPr>
              <w:pStyle w:val="Normal74"/>
              <w:spacing w:line="0" w:lineRule="atLeast"/>
              <w:jc w:val="both"/>
              <w:rPr>
                <w:rFonts w:eastAsia="Times New Roman" w:cs="Times New Roman"/>
                <w:color w:val="auto"/>
                <w:sz w:val="24"/>
                <w:szCs w:val="24"/>
              </w:rPr>
            </w:pPr>
          </w:p>
          <w:p w:rsidR="00440123" w:rsidRDefault="00530DFD">
            <w:pPr>
              <w:pStyle w:val="Normal74"/>
              <w:spacing w:line="0" w:lineRule="atLeast"/>
              <w:jc w:val="both"/>
              <w:rPr>
                <w:rFonts w:eastAsia="Times New Roman" w:cs="Times New Roman"/>
                <w:color w:val="auto"/>
                <w:sz w:val="24"/>
                <w:szCs w:val="24"/>
              </w:rPr>
            </w:pPr>
            <w:r>
              <w:rPr>
                <w:rFonts w:eastAsia="Times New Roman" w:cs="Times New Roman"/>
                <w:sz w:val="24"/>
                <w:szCs w:val="24"/>
              </w:rPr>
              <w:t xml:space="preserve">ATTENDU QUE cette propriété est située dans la partie du territoire autorisée par le </w:t>
            </w:r>
            <w:r>
              <w:rPr>
                <w:rFonts w:eastAsia="Times New Roman" w:cs="Times New Roman"/>
                <w:i/>
                <w:sz w:val="24"/>
                <w:szCs w:val="24"/>
              </w:rPr>
              <w:t>Règlement n° 157 sur les projets particuliers</w:t>
            </w:r>
            <w:r>
              <w:rPr>
                <w:rFonts w:eastAsia="Times New Roman" w:cs="Times New Roman"/>
                <w:sz w:val="24"/>
                <w:szCs w:val="24"/>
              </w:rPr>
              <w:t>;</w:t>
            </w:r>
          </w:p>
          <w:p w:rsidR="00440123" w:rsidRDefault="00440123">
            <w:pPr>
              <w:pStyle w:val="Normal74"/>
              <w:spacing w:line="0" w:lineRule="atLeast"/>
              <w:jc w:val="both"/>
              <w:rPr>
                <w:rFonts w:eastAsia="Times New Roman" w:cs="Times New Roman"/>
                <w:color w:val="auto"/>
                <w:sz w:val="24"/>
                <w:szCs w:val="24"/>
              </w:rPr>
            </w:pPr>
          </w:p>
          <w:p w:rsidR="00440123" w:rsidRDefault="00530DFD">
            <w:pPr>
              <w:pStyle w:val="Normal74"/>
              <w:spacing w:line="0" w:lineRule="atLeast"/>
              <w:jc w:val="both"/>
              <w:rPr>
                <w:rFonts w:eastAsia="Times New Roman" w:cs="Times New Roman"/>
                <w:color w:val="auto"/>
                <w:sz w:val="24"/>
                <w:szCs w:val="24"/>
              </w:rPr>
            </w:pPr>
            <w:r>
              <w:rPr>
                <w:rFonts w:eastAsia="Times New Roman" w:cs="Times New Roman"/>
                <w:sz w:val="24"/>
                <w:szCs w:val="24"/>
              </w:rPr>
              <w:t>ATTENDU l’avis défavorable du comité consultatif d’urbanisme re</w:t>
            </w:r>
            <w:r>
              <w:rPr>
                <w:rFonts w:eastAsia="Times New Roman" w:cs="Times New Roman"/>
                <w:sz w:val="24"/>
                <w:szCs w:val="24"/>
              </w:rPr>
              <w:t>lativement à cette demande et l’orientation prise par les membres de la commission permanente en date du 7 septembre 2021;</w:t>
            </w:r>
          </w:p>
          <w:p w:rsidR="00440123" w:rsidRDefault="00440123">
            <w:pPr>
              <w:pStyle w:val="Normal74"/>
              <w:spacing w:line="0" w:lineRule="atLeast"/>
              <w:jc w:val="both"/>
              <w:rPr>
                <w:rFonts w:eastAsia="Times New Roman" w:cs="Times New Roman"/>
                <w:color w:val="auto"/>
                <w:sz w:val="24"/>
                <w:szCs w:val="24"/>
              </w:rPr>
            </w:pPr>
          </w:p>
          <w:p w:rsidR="00440123" w:rsidRDefault="00530DFD">
            <w:pPr>
              <w:pStyle w:val="Normal74"/>
              <w:spacing w:line="0" w:lineRule="atLeast"/>
              <w:jc w:val="both"/>
              <w:rPr>
                <w:rFonts w:eastAsia="Times New Roman" w:cs="Times New Roman"/>
                <w:color w:val="auto"/>
                <w:sz w:val="24"/>
                <w:szCs w:val="24"/>
              </w:rPr>
            </w:pPr>
            <w:r>
              <w:rPr>
                <w:rFonts w:eastAsia="Times New Roman" w:cs="Times New Roman"/>
                <w:sz w:val="24"/>
                <w:szCs w:val="24"/>
              </w:rPr>
              <w:t>ATTENDU QUE la résolution accordant une demande entre en vigueur après son approbation par les personnes habilitées à voter et par l</w:t>
            </w:r>
            <w:r>
              <w:rPr>
                <w:rFonts w:eastAsia="Times New Roman" w:cs="Times New Roman"/>
                <w:sz w:val="24"/>
                <w:szCs w:val="24"/>
              </w:rPr>
              <w:t>a MRC;</w:t>
            </w:r>
          </w:p>
          <w:p w:rsidR="00440123" w:rsidRDefault="00440123">
            <w:pPr>
              <w:pStyle w:val="Normal74"/>
              <w:spacing w:line="0" w:lineRule="atLeast"/>
              <w:jc w:val="both"/>
              <w:rPr>
                <w:rFonts w:eastAsia="Times New Roman" w:cs="Times New Roman"/>
                <w:color w:val="auto"/>
                <w:sz w:val="24"/>
                <w:szCs w:val="24"/>
              </w:rPr>
            </w:pPr>
          </w:p>
          <w:p w:rsidR="00440123" w:rsidRDefault="00530DFD">
            <w:pPr>
              <w:pStyle w:val="Normal74"/>
              <w:spacing w:line="0" w:lineRule="atLeast"/>
              <w:jc w:val="both"/>
              <w:rPr>
                <w:rFonts w:eastAsia="Times New Roman" w:cs="Times New Roman"/>
                <w:color w:val="auto"/>
                <w:sz w:val="24"/>
                <w:szCs w:val="24"/>
              </w:rPr>
            </w:pPr>
            <w:r>
              <w:rPr>
                <w:rFonts w:eastAsia="Times New Roman" w:cs="Times New Roman"/>
                <w:sz w:val="24"/>
                <w:szCs w:val="24"/>
              </w:rPr>
              <w:t>ATTENDU QUE le défaut de remplir toute condition imposée entraînera l'annulation de l'autorisation de réaliser le projet particulier;</w:t>
            </w:r>
          </w:p>
          <w:p w:rsidR="007275D5" w:rsidRPr="00514935" w:rsidRDefault="00530DFD" w:rsidP="001D7D4B">
            <w:pPr>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EN CONSÉQUENCE,</w:t>
                  </w:r>
                </w:p>
                <w:p w:rsidR="001F5403" w:rsidRPr="003134CA" w:rsidRDefault="00530DFD" w:rsidP="001F5403">
                  <w:pPr>
                    <w:ind w:left="-113"/>
                    <w:rPr>
                      <w:szCs w:val="24"/>
                    </w:rPr>
                  </w:pPr>
                </w:p>
                <w:p w:rsidR="007275D5" w:rsidRPr="003134CA" w:rsidRDefault="00530DFD" w:rsidP="001F5403">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p>
                <w:p w:rsidR="001F5403" w:rsidRPr="003134CA" w:rsidRDefault="00530DFD" w:rsidP="00204498">
                  <w:pPr>
                    <w:rPr>
                      <w:szCs w:val="24"/>
                    </w:rPr>
                  </w:pPr>
                </w:p>
                <w:p w:rsidR="007275D5" w:rsidRPr="003134CA" w:rsidRDefault="00530DFD" w:rsidP="00204498">
                  <w:pPr>
                    <w:rPr>
                      <w:szCs w:val="24"/>
                    </w:rPr>
                  </w:pPr>
                  <w:r w:rsidRPr="003134CA">
                    <w:rPr>
                      <w:szCs w:val="24"/>
                    </w:rPr>
                    <w:t>le conseiller Adam Patry</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Michel Verreault</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w:t>
            </w:r>
            <w:r w:rsidRPr="003134CA">
              <w:rPr>
                <w:szCs w:val="24"/>
              </w:rPr>
              <w:t xml:space="preserve"> RÉSOLU :</w:t>
            </w:r>
          </w:p>
          <w:p w:rsidR="00500D19" w:rsidRPr="003134CA" w:rsidRDefault="00530DFD" w:rsidP="00F67E09">
            <w:pPr>
              <w:rPr>
                <w:szCs w:val="24"/>
              </w:rPr>
            </w:pPr>
          </w:p>
          <w:p w:rsidR="00440123" w:rsidRDefault="00530DFD">
            <w:pPr>
              <w:pStyle w:val="Normal75"/>
              <w:spacing w:line="0" w:lineRule="atLeast"/>
              <w:jc w:val="both"/>
              <w:rPr>
                <w:rFonts w:eastAsia="Times New Roman" w:cs="Times New Roman"/>
                <w:color w:val="auto"/>
                <w:sz w:val="24"/>
                <w:szCs w:val="24"/>
              </w:rPr>
            </w:pPr>
            <w:r>
              <w:rPr>
                <w:rFonts w:eastAsia="Times New Roman" w:cs="Times New Roman"/>
                <w:sz w:val="24"/>
                <w:szCs w:val="24"/>
              </w:rPr>
              <w:t>QUE le second projet de résolution du projet particulier numéro 2021-132</w:t>
            </w:r>
            <w:r>
              <w:rPr>
                <w:rFonts w:eastAsia="Times New Roman" w:cs="Times New Roman"/>
                <w:b/>
                <w:sz w:val="24"/>
                <w:szCs w:val="24"/>
              </w:rPr>
              <w:t xml:space="preserve"> </w:t>
            </w:r>
            <w:r>
              <w:rPr>
                <w:rFonts w:eastAsia="Times New Roman" w:cs="Times New Roman"/>
                <w:sz w:val="24"/>
                <w:szCs w:val="24"/>
              </w:rPr>
              <w:t>visant à permettre l’implantation d’un centre de traitement des sols contaminés (CTSC) soit acceptée, à certaines conditions, sur le lot n° 3 853 046, situé dans la zone 10</w:t>
            </w:r>
            <w:r>
              <w:rPr>
                <w:rFonts w:eastAsia="Times New Roman" w:cs="Times New Roman"/>
                <w:sz w:val="24"/>
                <w:szCs w:val="24"/>
              </w:rPr>
              <w:t>15I, selon les conditions suivantes :</w:t>
            </w:r>
          </w:p>
          <w:p w:rsidR="00440123" w:rsidRDefault="00530DFD">
            <w:pPr>
              <w:pStyle w:val="ListParagraph1"/>
              <w:numPr>
                <w:ilvl w:val="0"/>
                <w:numId w:val="9"/>
              </w:numPr>
              <w:spacing w:after="0" w:line="0" w:lineRule="atLeast"/>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Plantation d’arbres à même la butte d’une hauteur minimale de 4,5 mètres;</w:t>
            </w:r>
          </w:p>
          <w:p w:rsidR="00440123" w:rsidRDefault="00530DFD">
            <w:pPr>
              <w:pStyle w:val="ListParagraph1"/>
              <w:numPr>
                <w:ilvl w:val="0"/>
                <w:numId w:val="9"/>
              </w:numPr>
              <w:spacing w:after="0" w:line="0" w:lineRule="atLeast"/>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Un écran végétal doit être maintenu en bon état à la limite du site;</w:t>
            </w:r>
          </w:p>
          <w:p w:rsidR="00440123" w:rsidRDefault="00530DFD">
            <w:pPr>
              <w:pStyle w:val="ListParagraph1"/>
              <w:numPr>
                <w:ilvl w:val="0"/>
                <w:numId w:val="9"/>
              </w:numPr>
              <w:spacing w:after="0" w:line="0" w:lineRule="atLeast"/>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Aucun déboisement dans une bande de 100 mètres à partir du boulevard des Mi</w:t>
            </w:r>
            <w:r>
              <w:rPr>
                <w:rFonts w:ascii="Times New Roman" w:eastAsia="Times New Roman" w:hAnsi="Times New Roman" w:cs="Times New Roman"/>
                <w:sz w:val="24"/>
                <w:szCs w:val="24"/>
              </w:rPr>
              <w:t>neurs;</w:t>
            </w:r>
          </w:p>
          <w:p w:rsidR="00440123" w:rsidRDefault="00530DFD">
            <w:pPr>
              <w:pStyle w:val="ListParagraph1"/>
              <w:numPr>
                <w:ilvl w:val="0"/>
                <w:numId w:val="9"/>
              </w:numPr>
              <w:spacing w:after="0" w:line="0" w:lineRule="atLeast"/>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Maintien en place la bande boisée le long du boulevard des Mineurs;</w:t>
            </w:r>
          </w:p>
          <w:p w:rsidR="00440123" w:rsidRDefault="00530DFD">
            <w:pPr>
              <w:pStyle w:val="ListParagraph1"/>
              <w:numPr>
                <w:ilvl w:val="0"/>
                <w:numId w:val="9"/>
              </w:numPr>
              <w:spacing w:after="0" w:line="0" w:lineRule="atLeast"/>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Les toiles de polyéthylènes doivent être maintenues en bon état en tout temps;</w:t>
            </w:r>
          </w:p>
          <w:p w:rsidR="00440123" w:rsidRDefault="00530DFD">
            <w:pPr>
              <w:pStyle w:val="ListParagraph1"/>
              <w:numPr>
                <w:ilvl w:val="0"/>
                <w:numId w:val="9"/>
              </w:numPr>
              <w:spacing w:after="0" w:line="0" w:lineRule="atLeast"/>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L’exploitant doit mettre les dispositifs nécessaires pour assurer la propreté du boulevard des Mineurs</w:t>
            </w:r>
            <w:r>
              <w:rPr>
                <w:rFonts w:ascii="Times New Roman" w:eastAsia="Times New Roman" w:hAnsi="Times New Roman" w:cs="Times New Roman"/>
                <w:sz w:val="24"/>
                <w:szCs w:val="24"/>
              </w:rPr>
              <w:t xml:space="preserve"> en lien avec le passage des camions;</w:t>
            </w:r>
          </w:p>
          <w:p w:rsidR="00440123" w:rsidRDefault="00530DFD">
            <w:pPr>
              <w:pStyle w:val="ListParagraph1"/>
              <w:numPr>
                <w:ilvl w:val="0"/>
                <w:numId w:val="9"/>
              </w:numPr>
              <w:spacing w:after="0" w:line="0" w:lineRule="atLeast"/>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Une distance asphaltée de 25 mètres à partir du boulevard des Mineurs devra être aménagée afin d’assurer la propreté de la voie de circulation;</w:t>
            </w:r>
          </w:p>
          <w:p w:rsidR="00440123" w:rsidRDefault="00530DFD">
            <w:pPr>
              <w:pStyle w:val="ListParagraph1"/>
              <w:numPr>
                <w:ilvl w:val="0"/>
                <w:numId w:val="9"/>
              </w:numPr>
              <w:spacing w:after="0" w:line="0" w:lineRule="atLeast"/>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L’entreposage extérieur de type « D » est autorisé à une distance de plus </w:t>
            </w:r>
            <w:r>
              <w:rPr>
                <w:rFonts w:ascii="Times New Roman" w:eastAsia="Times New Roman" w:hAnsi="Times New Roman" w:cs="Times New Roman"/>
                <w:sz w:val="24"/>
                <w:szCs w:val="24"/>
              </w:rPr>
              <w:t>de 100 mètres du boulevard des Mineurs;</w:t>
            </w:r>
          </w:p>
          <w:p w:rsidR="00440123" w:rsidRDefault="00530DFD">
            <w:pPr>
              <w:pStyle w:val="ListParagraph1"/>
              <w:numPr>
                <w:ilvl w:val="0"/>
                <w:numId w:val="9"/>
              </w:numPr>
              <w:spacing w:after="0" w:line="0" w:lineRule="atLeast"/>
              <w:jc w:val="both"/>
              <w:rPr>
                <w:rFonts w:eastAsia="Times New Roman" w:cs="Times New Roman"/>
                <w:color w:val="auto"/>
                <w:szCs w:val="24"/>
              </w:rPr>
            </w:pPr>
            <w:r>
              <w:rPr>
                <w:rFonts w:ascii="Times New Roman" w:eastAsia="Times New Roman" w:hAnsi="Times New Roman" w:cs="Times New Roman"/>
                <w:sz w:val="24"/>
                <w:szCs w:val="24"/>
              </w:rPr>
              <w:t>Les camions doivent circuler uniquement via les boulevards Frontenac Ouest et des Mineurs.</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20.7-</w:t>
            </w:r>
          </w:p>
          <w:p w:rsidR="000E0DB7" w:rsidRDefault="00530DFD" w:rsidP="000E0DB7">
            <w:pPr>
              <w:rPr>
                <w:szCs w:val="24"/>
              </w:rPr>
            </w:pPr>
            <w:r w:rsidRPr="003134CA">
              <w:rPr>
                <w:szCs w:val="24"/>
              </w:rPr>
              <w:t>Adoption du projet de règlement de concordance n° 2022-201-Z (rue Lapierre)</w:t>
            </w:r>
          </w:p>
          <w:p w:rsidR="000E0DB7" w:rsidRDefault="00530DFD" w:rsidP="000E0DB7">
            <w:pPr>
              <w:rPr>
                <w:szCs w:val="24"/>
              </w:rPr>
            </w:pPr>
          </w:p>
          <w:p w:rsidR="00440123" w:rsidRPr="003134CA" w:rsidRDefault="00530DFD" w:rsidP="00ED2432">
            <w:pPr>
              <w:rPr>
                <w:szCs w:val="24"/>
              </w:rPr>
            </w:pPr>
            <w:r>
              <w:rPr>
                <w:b/>
                <w:szCs w:val="24"/>
              </w:rPr>
              <w:t>2022-246TM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r w:rsidRPr="003134CA">
                    <w:rPr>
                      <w:szCs w:val="24"/>
                    </w:rPr>
                    <w:t>le conseiller Michel Verreault</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le </w:t>
                  </w:r>
                  <w:r w:rsidRPr="003134CA">
                    <w:rPr>
                      <w:szCs w:val="24"/>
                    </w:rPr>
                    <w:t>conseiller</w:t>
                  </w:r>
                  <w:r w:rsidRPr="003134CA">
                    <w:rPr>
                      <w:szCs w:val="24"/>
                    </w:rPr>
                    <w:t xml:space="preserve"> Luc Champagne</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76"/>
              <w:spacing w:line="0" w:lineRule="atLeast"/>
              <w:jc w:val="both"/>
              <w:rPr>
                <w:rFonts w:eastAsia="Times New Roman" w:cs="Times New Roman"/>
                <w:color w:val="auto"/>
                <w:sz w:val="24"/>
                <w:szCs w:val="24"/>
              </w:rPr>
            </w:pPr>
            <w:r>
              <w:rPr>
                <w:rFonts w:eastAsia="Times New Roman" w:cs="Times New Roman"/>
                <w:sz w:val="24"/>
                <w:szCs w:val="24"/>
              </w:rPr>
              <w:t xml:space="preserve">QUE le projet de </w:t>
            </w:r>
            <w:r>
              <w:rPr>
                <w:rFonts w:eastAsia="Times New Roman" w:cs="Times New Roman"/>
                <w:b/>
                <w:sz w:val="24"/>
                <w:szCs w:val="24"/>
              </w:rPr>
              <w:t xml:space="preserve">Règlement de concordance amendant le </w:t>
            </w:r>
            <w:r>
              <w:rPr>
                <w:rFonts w:eastAsia="Times New Roman" w:cs="Times New Roman"/>
                <w:b/>
                <w:i/>
                <w:sz w:val="24"/>
                <w:szCs w:val="24"/>
              </w:rPr>
              <w:t>Règlement de zonage n° 148</w:t>
            </w:r>
            <w:r>
              <w:rPr>
                <w:rFonts w:eastAsia="Times New Roman" w:cs="Times New Roman"/>
                <w:b/>
                <w:sz w:val="24"/>
                <w:szCs w:val="24"/>
              </w:rPr>
              <w:t xml:space="preserve"> dans le but de créer une nouvelle zone résidentielle en bordure de la rue Lapierre</w:t>
            </w:r>
            <w:r>
              <w:rPr>
                <w:rFonts w:eastAsia="Times New Roman" w:cs="Times New Roman"/>
                <w:sz w:val="24"/>
                <w:szCs w:val="24"/>
              </w:rPr>
              <w:t>, soit adopté et que le numéro 2022-201-Z y soit attribué;</w:t>
            </w:r>
          </w:p>
          <w:p w:rsidR="00440123" w:rsidRDefault="00440123">
            <w:pPr>
              <w:pStyle w:val="Normal76"/>
              <w:spacing w:line="0" w:lineRule="atLeast"/>
              <w:jc w:val="both"/>
              <w:rPr>
                <w:rFonts w:eastAsia="Times New Roman" w:cs="Times New Roman"/>
                <w:color w:val="auto"/>
                <w:sz w:val="24"/>
                <w:szCs w:val="24"/>
              </w:rPr>
            </w:pPr>
          </w:p>
          <w:p w:rsidR="00440123" w:rsidRDefault="00530DFD">
            <w:pPr>
              <w:pStyle w:val="Normal76"/>
              <w:spacing w:line="0" w:lineRule="atLeast"/>
              <w:jc w:val="both"/>
              <w:rPr>
                <w:rFonts w:eastAsia="Times New Roman" w:cs="Times New Roman"/>
                <w:color w:val="auto"/>
                <w:sz w:val="24"/>
                <w:szCs w:val="24"/>
              </w:rPr>
            </w:pPr>
            <w:r>
              <w:rPr>
                <w:rFonts w:eastAsia="Times New Roman" w:cs="Times New Roman"/>
                <w:sz w:val="24"/>
                <w:szCs w:val="24"/>
              </w:rPr>
              <w:t>QUE ce projet de règlement soit soumis à une consultation publique quant à son objet et aux conséquences de son a</w:t>
            </w:r>
            <w:r>
              <w:rPr>
                <w:rFonts w:eastAsia="Times New Roman" w:cs="Times New Roman"/>
                <w:sz w:val="24"/>
                <w:szCs w:val="24"/>
              </w:rPr>
              <w:t xml:space="preserve">doption lors d’une assemblée publique qui se tiendra à la salle du Conseil située à l’hôtel de ville au 144, rue Notre-Dame Ouest. </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20.8-</w:t>
            </w:r>
          </w:p>
          <w:p w:rsidR="000E0DB7" w:rsidRDefault="00530DFD" w:rsidP="000E0DB7">
            <w:pPr>
              <w:rPr>
                <w:szCs w:val="24"/>
              </w:rPr>
            </w:pPr>
            <w:r w:rsidRPr="003134CA">
              <w:rPr>
                <w:szCs w:val="24"/>
              </w:rPr>
              <w:t>Adoption du projet de règlement n° 2022-202-Z (piscines)</w:t>
            </w:r>
          </w:p>
          <w:p w:rsidR="000E0DB7" w:rsidRDefault="00530DFD" w:rsidP="000E0DB7">
            <w:pPr>
              <w:rPr>
                <w:szCs w:val="24"/>
              </w:rPr>
            </w:pPr>
          </w:p>
          <w:p w:rsidR="00440123" w:rsidRPr="003134CA" w:rsidRDefault="00530DFD" w:rsidP="00ED2432">
            <w:pPr>
              <w:rPr>
                <w:szCs w:val="24"/>
              </w:rPr>
            </w:pPr>
            <w:r>
              <w:rPr>
                <w:b/>
                <w:szCs w:val="24"/>
              </w:rPr>
              <w:t>2022-247TM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r w:rsidRPr="003134CA">
                    <w:rPr>
                      <w:szCs w:val="24"/>
                    </w:rPr>
                    <w:t>le conseiller Luc Champagne</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la </w:t>
                  </w:r>
                  <w:r w:rsidRPr="003134CA">
                    <w:rPr>
                      <w:szCs w:val="24"/>
                    </w:rPr>
                    <w:t>conseillère</w:t>
                  </w:r>
                  <w:r w:rsidRPr="003134CA">
                    <w:rPr>
                      <w:szCs w:val="24"/>
                    </w:rPr>
                    <w:t xml:space="preserve"> Émilie Rémillard</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77"/>
              <w:spacing w:line="0" w:lineRule="atLeast"/>
              <w:jc w:val="both"/>
              <w:rPr>
                <w:rFonts w:eastAsia="Times New Roman" w:cs="Times New Roman"/>
                <w:color w:val="auto"/>
                <w:sz w:val="24"/>
                <w:szCs w:val="24"/>
              </w:rPr>
            </w:pPr>
            <w:r>
              <w:rPr>
                <w:rFonts w:eastAsia="Times New Roman" w:cs="Times New Roman"/>
                <w:sz w:val="24"/>
                <w:szCs w:val="24"/>
              </w:rPr>
              <w:t xml:space="preserve">QUE le projet de </w:t>
            </w:r>
            <w:r>
              <w:rPr>
                <w:rFonts w:eastAsia="Times New Roman" w:cs="Times New Roman"/>
                <w:b/>
                <w:sz w:val="24"/>
                <w:szCs w:val="24"/>
              </w:rPr>
              <w:t xml:space="preserve">Règlement amendant le </w:t>
            </w:r>
            <w:r>
              <w:rPr>
                <w:rFonts w:eastAsia="Times New Roman" w:cs="Times New Roman"/>
                <w:b/>
                <w:i/>
                <w:sz w:val="24"/>
                <w:szCs w:val="24"/>
              </w:rPr>
              <w:t>Règlement de zonage n° 148</w:t>
            </w:r>
            <w:r>
              <w:rPr>
                <w:rFonts w:eastAsia="Times New Roman" w:cs="Times New Roman"/>
                <w:b/>
                <w:sz w:val="24"/>
                <w:szCs w:val="24"/>
              </w:rPr>
              <w:t xml:space="preserve"> dans le but d'intégrer les normes gouvernementales provinciales sur la sécurité des piscines résidentielles</w:t>
            </w:r>
            <w:r>
              <w:rPr>
                <w:rFonts w:eastAsia="Times New Roman" w:cs="Times New Roman"/>
                <w:sz w:val="24"/>
                <w:szCs w:val="24"/>
              </w:rPr>
              <w:t xml:space="preserve"> soit adopté et que le numéro 2022-202-Z lui soit attribué;</w:t>
            </w:r>
          </w:p>
          <w:p w:rsidR="00440123" w:rsidRDefault="00440123">
            <w:pPr>
              <w:pStyle w:val="Normal77"/>
              <w:spacing w:line="0" w:lineRule="atLeast"/>
              <w:jc w:val="both"/>
              <w:rPr>
                <w:rFonts w:eastAsia="Times New Roman" w:cs="Times New Roman"/>
                <w:color w:val="auto"/>
                <w:sz w:val="24"/>
                <w:szCs w:val="24"/>
              </w:rPr>
            </w:pPr>
          </w:p>
          <w:p w:rsidR="00440123" w:rsidRDefault="00530DFD">
            <w:pPr>
              <w:pStyle w:val="Normal77"/>
              <w:spacing w:line="0" w:lineRule="atLeast"/>
              <w:jc w:val="both"/>
              <w:rPr>
                <w:rFonts w:eastAsia="Times New Roman" w:cs="Times New Roman"/>
                <w:color w:val="auto"/>
                <w:sz w:val="24"/>
                <w:szCs w:val="24"/>
              </w:rPr>
            </w:pPr>
            <w:r>
              <w:rPr>
                <w:rFonts w:eastAsia="Times New Roman" w:cs="Times New Roman"/>
                <w:sz w:val="24"/>
                <w:szCs w:val="24"/>
              </w:rPr>
              <w:t>QUE ce projet de règlement soit soumis à une consultation publique quant à son objet et</w:t>
            </w:r>
            <w:r>
              <w:rPr>
                <w:rFonts w:eastAsia="Times New Roman" w:cs="Times New Roman"/>
                <w:sz w:val="24"/>
                <w:szCs w:val="24"/>
              </w:rPr>
              <w:t xml:space="preserve"> aux conséquences de son adoption lors d’une assemblée publique qui se tiendra à la salle du Conseil située à l’hôtel de ville au 144, rue Notre-Dame Ouest. </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440123" w:rsidRPr="003134CA" w:rsidRDefault="00440123" w:rsidP="00ED2432">
            <w:pPr>
              <w:rPr>
                <w:szCs w:val="24"/>
              </w:rPr>
            </w:pPr>
          </w:p>
          <w:p w:rsidR="003C24D7" w:rsidRPr="003134CA" w:rsidRDefault="00530DFD" w:rsidP="00EC1F05">
            <w:pPr>
              <w:rPr>
                <w:szCs w:val="24"/>
              </w:rPr>
            </w:pPr>
            <w:r w:rsidRPr="003134CA">
              <w:rPr>
                <w:szCs w:val="24"/>
              </w:rPr>
              <w:t>20.9-</w:t>
            </w:r>
          </w:p>
          <w:p w:rsidR="000E0DB7" w:rsidRDefault="00530DFD" w:rsidP="000E0DB7">
            <w:pPr>
              <w:rPr>
                <w:szCs w:val="24"/>
              </w:rPr>
            </w:pPr>
            <w:r w:rsidRPr="003134CA">
              <w:rPr>
                <w:szCs w:val="24"/>
              </w:rPr>
              <w:t>Adoption du projet de règlement n° 2022-89-PU (rue Lapierre)</w:t>
            </w:r>
          </w:p>
          <w:p w:rsidR="000E0DB7" w:rsidRDefault="00530DFD" w:rsidP="000E0DB7">
            <w:pPr>
              <w:rPr>
                <w:szCs w:val="24"/>
              </w:rPr>
            </w:pPr>
          </w:p>
          <w:p w:rsidR="00440123" w:rsidRPr="003134CA" w:rsidRDefault="00530DFD" w:rsidP="00ED2432">
            <w:pPr>
              <w:rPr>
                <w:szCs w:val="24"/>
              </w:rPr>
            </w:pPr>
            <w:r>
              <w:rPr>
                <w:b/>
                <w:szCs w:val="24"/>
              </w:rPr>
              <w:t>2022-248TM</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tbl>
            <w:tblPr>
              <w:tblStyle w:val="Grilledutableau"/>
              <w:tblW w:w="8080" w:type="dxa"/>
              <w:tblBorders>
                <w:top w:val="nil"/>
                <w:left w:val="nil"/>
                <w:bottom w:val="nil"/>
                <w:right w:val="nil"/>
                <w:insideH w:val="nil"/>
                <w:insideV w:val="nil"/>
              </w:tblBorders>
              <w:tblLook w:val="04A0" w:firstRow="1" w:lastRow="0" w:firstColumn="1" w:lastColumn="0" w:noHBand="0" w:noVBand="1"/>
            </w:tblPr>
            <w:tblGrid>
              <w:gridCol w:w="2693"/>
              <w:gridCol w:w="284"/>
              <w:gridCol w:w="5103"/>
            </w:tblGrid>
            <w:tr w:rsidR="00440123" w:rsidTr="00204498">
              <w:tc>
                <w:tcPr>
                  <w:tcW w:w="2693" w:type="dxa"/>
                </w:tcPr>
                <w:p w:rsidR="00413788" w:rsidRPr="003134CA" w:rsidRDefault="00530DFD" w:rsidP="00413788">
                  <w:pPr>
                    <w:ind w:left="-113"/>
                    <w:rPr>
                      <w:szCs w:val="24"/>
                    </w:rPr>
                  </w:pPr>
                  <w:r w:rsidRPr="003134CA">
                    <w:rPr>
                      <w:szCs w:val="24"/>
                    </w:rPr>
                    <w:t>IL EST PROPOSÉ PAR</w:t>
                  </w:r>
                </w:p>
              </w:tc>
              <w:tc>
                <w:tcPr>
                  <w:tcW w:w="284" w:type="dxa"/>
                </w:tcPr>
                <w:p w:rsidR="00A807A8" w:rsidRPr="003134CA" w:rsidRDefault="00530DFD" w:rsidP="00F67E09">
                  <w:pPr>
                    <w:rPr>
                      <w:szCs w:val="24"/>
                    </w:rPr>
                  </w:pPr>
                </w:p>
              </w:tc>
              <w:tc>
                <w:tcPr>
                  <w:tcW w:w="5103" w:type="dxa"/>
                </w:tcPr>
                <w:p w:rsidR="00413788" w:rsidRPr="003134CA" w:rsidRDefault="00530DFD" w:rsidP="00204498">
                  <w:pPr>
                    <w:rPr>
                      <w:szCs w:val="24"/>
                    </w:rPr>
                  </w:pPr>
                  <w:r w:rsidRPr="003134CA">
                    <w:rPr>
                      <w:szCs w:val="24"/>
                    </w:rPr>
                    <w:t>le conseiller Yvan Corriveau</w:t>
                  </w:r>
                </w:p>
              </w:tc>
            </w:tr>
            <w:tr w:rsidR="00440123" w:rsidTr="00204498">
              <w:tc>
                <w:tcPr>
                  <w:tcW w:w="2693" w:type="dxa"/>
                </w:tcPr>
                <w:p w:rsidR="00A807A8" w:rsidRPr="003134CA" w:rsidRDefault="00530DFD" w:rsidP="00E96B0A">
                  <w:pPr>
                    <w:tabs>
                      <w:tab w:val="left" w:pos="743"/>
                    </w:tabs>
                    <w:ind w:left="-113"/>
                    <w:rPr>
                      <w:szCs w:val="24"/>
                    </w:rPr>
                  </w:pPr>
                  <w:r w:rsidRPr="003134CA">
                    <w:rPr>
                      <w:color w:val="FFFFFF" w:themeColor="background1"/>
                      <w:szCs w:val="24"/>
                    </w:rPr>
                    <w:tab/>
                  </w:r>
                  <w:r w:rsidRPr="003134CA">
                    <w:rPr>
                      <w:szCs w:val="24"/>
                    </w:rPr>
                    <w:t>APPUYÉ PAR</w:t>
                  </w:r>
                </w:p>
              </w:tc>
              <w:tc>
                <w:tcPr>
                  <w:tcW w:w="284" w:type="dxa"/>
                </w:tcPr>
                <w:p w:rsidR="00A807A8" w:rsidRPr="003134CA" w:rsidRDefault="00530DFD" w:rsidP="00F67E09">
                  <w:pPr>
                    <w:rPr>
                      <w:szCs w:val="24"/>
                    </w:rPr>
                  </w:pPr>
                </w:p>
              </w:tc>
              <w:tc>
                <w:tcPr>
                  <w:tcW w:w="5103" w:type="dxa"/>
                </w:tcPr>
                <w:p w:rsidR="00A807A8" w:rsidRPr="003134CA" w:rsidRDefault="00530DFD" w:rsidP="00F67E09">
                  <w:pPr>
                    <w:rPr>
                      <w:szCs w:val="24"/>
                    </w:rPr>
                  </w:pPr>
                  <w:r w:rsidRPr="003134CA">
                    <w:rPr>
                      <w:szCs w:val="24"/>
                    </w:rPr>
                    <w:t xml:space="preserve">la </w:t>
                  </w:r>
                  <w:r w:rsidRPr="003134CA">
                    <w:rPr>
                      <w:szCs w:val="24"/>
                    </w:rPr>
                    <w:t>conseillère</w:t>
                  </w:r>
                  <w:r w:rsidRPr="003134CA">
                    <w:rPr>
                      <w:szCs w:val="24"/>
                    </w:rPr>
                    <w:t xml:space="preserve"> Josée Perreault</w:t>
                  </w:r>
                </w:p>
              </w:tc>
            </w:tr>
          </w:tbl>
          <w:p w:rsidR="00A807A8" w:rsidRPr="003134CA" w:rsidRDefault="00530DFD" w:rsidP="00E96B0A">
            <w:pPr>
              <w:tabs>
                <w:tab w:val="left" w:pos="743"/>
              </w:tabs>
              <w:rPr>
                <w:szCs w:val="24"/>
              </w:rPr>
            </w:pPr>
          </w:p>
          <w:p w:rsidR="00A807A8" w:rsidRPr="003134CA" w:rsidRDefault="00530DFD" w:rsidP="00F67E09">
            <w:pPr>
              <w:rPr>
                <w:szCs w:val="24"/>
              </w:rPr>
            </w:pPr>
            <w:r w:rsidRPr="003134CA">
              <w:rPr>
                <w:szCs w:val="24"/>
              </w:rPr>
              <w:t>ET RÉSOLU :</w:t>
            </w:r>
          </w:p>
          <w:p w:rsidR="00500D19" w:rsidRPr="003134CA" w:rsidRDefault="00530DFD" w:rsidP="00F67E09">
            <w:pPr>
              <w:rPr>
                <w:szCs w:val="24"/>
              </w:rPr>
            </w:pPr>
          </w:p>
          <w:p w:rsidR="00440123" w:rsidRDefault="00530DFD">
            <w:pPr>
              <w:pStyle w:val="Normal78"/>
              <w:spacing w:line="0" w:lineRule="atLeast"/>
              <w:jc w:val="both"/>
              <w:rPr>
                <w:rFonts w:eastAsia="Times New Roman" w:cs="Times New Roman"/>
                <w:color w:val="auto"/>
                <w:sz w:val="24"/>
                <w:szCs w:val="24"/>
              </w:rPr>
            </w:pPr>
            <w:r>
              <w:rPr>
                <w:rFonts w:eastAsia="Times New Roman" w:cs="Times New Roman"/>
                <w:sz w:val="24"/>
                <w:szCs w:val="24"/>
              </w:rPr>
              <w:t xml:space="preserve">QUE le projet de </w:t>
            </w:r>
            <w:r>
              <w:rPr>
                <w:rFonts w:eastAsia="Times New Roman" w:cs="Times New Roman"/>
                <w:b/>
                <w:sz w:val="24"/>
                <w:szCs w:val="24"/>
              </w:rPr>
              <w:t xml:space="preserve">Règlement amendant le </w:t>
            </w:r>
            <w:r>
              <w:rPr>
                <w:rFonts w:eastAsia="Times New Roman" w:cs="Times New Roman"/>
                <w:b/>
                <w:i/>
                <w:sz w:val="24"/>
                <w:szCs w:val="24"/>
              </w:rPr>
              <w:t>Plan d’urbanisme n° 147</w:t>
            </w:r>
            <w:r>
              <w:rPr>
                <w:rFonts w:eastAsia="Times New Roman" w:cs="Times New Roman"/>
                <w:b/>
                <w:sz w:val="24"/>
                <w:szCs w:val="24"/>
              </w:rPr>
              <w:t xml:space="preserve"> dans le but de créer une aire d’affectation résidentielle en bordure de la rue Lapierre</w:t>
            </w:r>
            <w:r>
              <w:rPr>
                <w:rFonts w:eastAsia="Times New Roman" w:cs="Times New Roman"/>
                <w:sz w:val="24"/>
                <w:szCs w:val="24"/>
              </w:rPr>
              <w:t xml:space="preserve"> soit adopté et que le numéro 2022-89-PU lui soit attribué;</w:t>
            </w:r>
          </w:p>
          <w:p w:rsidR="00440123" w:rsidRDefault="00440123">
            <w:pPr>
              <w:pStyle w:val="Normal78"/>
              <w:spacing w:line="0" w:lineRule="atLeast"/>
              <w:jc w:val="both"/>
              <w:rPr>
                <w:rFonts w:eastAsia="Times New Roman" w:cs="Times New Roman"/>
                <w:color w:val="auto"/>
                <w:sz w:val="24"/>
                <w:szCs w:val="24"/>
              </w:rPr>
            </w:pPr>
          </w:p>
          <w:p w:rsidR="00440123" w:rsidRDefault="00530DFD">
            <w:pPr>
              <w:pStyle w:val="Normal78"/>
              <w:spacing w:line="0" w:lineRule="atLeast"/>
              <w:jc w:val="both"/>
              <w:rPr>
                <w:rFonts w:eastAsia="Times New Roman" w:cs="Times New Roman"/>
                <w:color w:val="auto"/>
                <w:sz w:val="24"/>
                <w:szCs w:val="24"/>
              </w:rPr>
            </w:pPr>
            <w:r>
              <w:rPr>
                <w:rFonts w:eastAsia="Times New Roman" w:cs="Times New Roman"/>
                <w:sz w:val="24"/>
                <w:szCs w:val="24"/>
              </w:rPr>
              <w:t>QUE ce projet de règlement soit soumis à une consultation publique quant à son objet et aux conséquences de</w:t>
            </w:r>
            <w:r>
              <w:rPr>
                <w:rFonts w:eastAsia="Times New Roman" w:cs="Times New Roman"/>
                <w:sz w:val="24"/>
                <w:szCs w:val="24"/>
              </w:rPr>
              <w:t xml:space="preserve"> son adoption lors d’une assemblée publique qui se tiendra à la salle du Conseil située à l’hôtel de ville au 144, rue Notre-Dame Ouest. </w:t>
            </w:r>
          </w:p>
          <w:p w:rsidR="00500D19" w:rsidRPr="003134CA" w:rsidRDefault="00530DFD" w:rsidP="00F67E09">
            <w:pPr>
              <w:rPr>
                <w:szCs w:val="24"/>
              </w:rPr>
            </w:pPr>
          </w:p>
          <w:p w:rsidR="00EB6815" w:rsidRPr="003134CA" w:rsidRDefault="00530DFD" w:rsidP="00860D2C">
            <w:pPr>
              <w:jc w:val="right"/>
              <w:rPr>
                <w:szCs w:val="24"/>
              </w:rPr>
            </w:pPr>
            <w:r w:rsidRPr="003134CA">
              <w:rPr>
                <w:szCs w:val="24"/>
              </w:rPr>
              <w:t>ADOPTÉE À L’UNANIMITÉ</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0E0DB7" w:rsidRDefault="00530DFD" w:rsidP="000E0DB7">
            <w:pPr>
              <w:rPr>
                <w:szCs w:val="24"/>
              </w:rPr>
            </w:pPr>
          </w:p>
          <w:p w:rsidR="003C24D7" w:rsidRPr="003134CA" w:rsidRDefault="00530DFD" w:rsidP="00EC1F05">
            <w:pPr>
              <w:rPr>
                <w:szCs w:val="24"/>
              </w:rPr>
            </w:pPr>
            <w:r w:rsidRPr="003134CA">
              <w:rPr>
                <w:szCs w:val="24"/>
              </w:rPr>
              <w:t>20.10-</w:t>
            </w:r>
          </w:p>
          <w:p w:rsidR="00440123" w:rsidRPr="003134CA" w:rsidRDefault="00530DFD" w:rsidP="000E0DB7">
            <w:pPr>
              <w:rPr>
                <w:szCs w:val="24"/>
              </w:rPr>
            </w:pPr>
            <w:r w:rsidRPr="003134CA">
              <w:rPr>
                <w:szCs w:val="24"/>
              </w:rPr>
              <w:t>Avis de motion (projet n° 2022-200-Z)</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79"/>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t xml:space="preserve">La conseillère Émilie Rémillard donne avis qu’à une prochaine séance du conseil sera présenté, pour </w:t>
            </w:r>
            <w:r>
              <w:rPr>
                <w:rFonts w:eastAsia="Times New Roman" w:cs="Times New Roman"/>
                <w:sz w:val="24"/>
                <w:szCs w:val="24"/>
              </w:rPr>
              <w:t xml:space="preserve">étude et adoption, le projet de </w:t>
            </w:r>
            <w:r>
              <w:rPr>
                <w:rFonts w:eastAsia="Times New Roman" w:cs="Times New Roman"/>
                <w:b/>
                <w:sz w:val="24"/>
                <w:szCs w:val="24"/>
              </w:rPr>
              <w:t xml:space="preserve">Règlement amendant le </w:t>
            </w:r>
            <w:r>
              <w:rPr>
                <w:rFonts w:eastAsia="Times New Roman" w:cs="Times New Roman"/>
                <w:b/>
                <w:i/>
                <w:sz w:val="24"/>
                <w:szCs w:val="24"/>
              </w:rPr>
              <w:t>Règlement de zonage n</w:t>
            </w:r>
            <w:r>
              <w:rPr>
                <w:rFonts w:eastAsia="Times New Roman" w:cs="Times New Roman"/>
                <w:b/>
                <w:i/>
                <w:sz w:val="24"/>
                <w:szCs w:val="24"/>
                <w:vertAlign w:val="superscript"/>
              </w:rPr>
              <w:t>o </w:t>
            </w:r>
            <w:r>
              <w:rPr>
                <w:rFonts w:eastAsia="Times New Roman" w:cs="Times New Roman"/>
                <w:b/>
                <w:i/>
                <w:sz w:val="24"/>
                <w:szCs w:val="24"/>
              </w:rPr>
              <w:t>148</w:t>
            </w:r>
            <w:r>
              <w:rPr>
                <w:rFonts w:eastAsia="Times New Roman" w:cs="Times New Roman"/>
                <w:b/>
                <w:sz w:val="24"/>
                <w:szCs w:val="24"/>
              </w:rPr>
              <w:t xml:space="preserve"> dans le but d'agrandir la zone 5008R, de créer les zones 5055C et d'autoriser de nouveaux usages et normes d'implantation et de volumétrie en bordure de la rue Nadeau</w:t>
            </w:r>
            <w:r>
              <w:rPr>
                <w:rFonts w:eastAsia="Times New Roman" w:cs="Times New Roman"/>
                <w:sz w:val="24"/>
                <w:szCs w:val="24"/>
              </w:rPr>
              <w:t xml:space="preserve"> le tout conformément aux dispositions du projet de règlement n° 2022-200-Z.</w:t>
            </w:r>
          </w:p>
          <w:p w:rsidR="007275D5" w:rsidRDefault="00530DFD" w:rsidP="00860D2C">
            <w:pPr>
              <w:jc w:val="right"/>
              <w:rPr>
                <w:szCs w:val="24"/>
              </w:rPr>
            </w:pPr>
          </w:p>
          <w:p w:rsidR="00530DFD"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0E0DB7" w:rsidRDefault="00530DFD" w:rsidP="000E0DB7">
            <w:pPr>
              <w:rPr>
                <w:szCs w:val="24"/>
              </w:rPr>
            </w:pPr>
          </w:p>
          <w:p w:rsidR="00530DFD" w:rsidRDefault="00530DFD" w:rsidP="00EC1F05">
            <w:pPr>
              <w:rPr>
                <w:szCs w:val="24"/>
              </w:rPr>
            </w:pPr>
          </w:p>
          <w:p w:rsidR="003C24D7" w:rsidRPr="003134CA" w:rsidRDefault="00530DFD" w:rsidP="00EC1F05">
            <w:pPr>
              <w:rPr>
                <w:szCs w:val="24"/>
              </w:rPr>
            </w:pPr>
            <w:r w:rsidRPr="003134CA">
              <w:rPr>
                <w:szCs w:val="24"/>
              </w:rPr>
              <w:t>20.11-</w:t>
            </w:r>
          </w:p>
          <w:p w:rsidR="00440123" w:rsidRPr="003134CA" w:rsidRDefault="00530DFD" w:rsidP="000E0DB7">
            <w:pPr>
              <w:rPr>
                <w:szCs w:val="24"/>
              </w:rPr>
            </w:pPr>
            <w:r w:rsidRPr="003134CA">
              <w:rPr>
                <w:szCs w:val="24"/>
              </w:rPr>
              <w:t>A</w:t>
            </w:r>
            <w:r w:rsidRPr="003134CA">
              <w:rPr>
                <w:szCs w:val="24"/>
              </w:rPr>
              <w:t>vis de motion (projet n° 2022-201-Z - rue Lapierre)</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800"/>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t xml:space="preserve">Le conseiller Luc Champagne donne avis qu’à une prochaine séance du conseil sera présenté, pour </w:t>
            </w:r>
            <w:r>
              <w:rPr>
                <w:rFonts w:eastAsia="Times New Roman" w:cs="Times New Roman"/>
                <w:sz w:val="24"/>
                <w:szCs w:val="24"/>
              </w:rPr>
              <w:t>étude et adoption, le projet de</w:t>
            </w:r>
            <w:r>
              <w:rPr>
                <w:rFonts w:eastAsia="Times New Roman" w:cs="Times New Roman"/>
                <w:b/>
                <w:sz w:val="24"/>
                <w:szCs w:val="24"/>
              </w:rPr>
              <w:t xml:space="preserve"> Règlement de concordance amendant le </w:t>
            </w:r>
            <w:r>
              <w:rPr>
                <w:rFonts w:eastAsia="Times New Roman" w:cs="Times New Roman"/>
                <w:b/>
                <w:i/>
                <w:sz w:val="24"/>
                <w:szCs w:val="24"/>
              </w:rPr>
              <w:t>Règlement de zonage n° 148</w:t>
            </w:r>
            <w:r>
              <w:rPr>
                <w:rFonts w:eastAsia="Times New Roman" w:cs="Times New Roman"/>
                <w:b/>
                <w:sz w:val="24"/>
                <w:szCs w:val="24"/>
              </w:rPr>
              <w:t xml:space="preserve"> dans le but de créer une nouvelle zone résidentielle en bordure de la rue Lapierre</w:t>
            </w:r>
            <w:r>
              <w:rPr>
                <w:rFonts w:eastAsia="Times New Roman" w:cs="Times New Roman"/>
                <w:sz w:val="24"/>
                <w:szCs w:val="24"/>
              </w:rPr>
              <w:t>, le tout conformément aux dispositions du projet de règlement n° 2022-201-Z.</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0E0DB7" w:rsidRDefault="00530DFD" w:rsidP="000E0DB7">
            <w:pPr>
              <w:rPr>
                <w:szCs w:val="24"/>
              </w:rPr>
            </w:pPr>
          </w:p>
          <w:p w:rsidR="003C24D7" w:rsidRPr="003134CA" w:rsidRDefault="00530DFD" w:rsidP="00EC1F05">
            <w:pPr>
              <w:rPr>
                <w:szCs w:val="24"/>
              </w:rPr>
            </w:pPr>
            <w:r w:rsidRPr="003134CA">
              <w:rPr>
                <w:szCs w:val="24"/>
              </w:rPr>
              <w:t>20.12-</w:t>
            </w:r>
          </w:p>
          <w:p w:rsidR="00440123" w:rsidRPr="003134CA" w:rsidRDefault="00530DFD" w:rsidP="000E0DB7">
            <w:pPr>
              <w:rPr>
                <w:szCs w:val="24"/>
              </w:rPr>
            </w:pPr>
            <w:r w:rsidRPr="003134CA">
              <w:rPr>
                <w:szCs w:val="24"/>
              </w:rPr>
              <w:t>Avis de motion (projet n° 2022-202-Z)</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81"/>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t xml:space="preserve">Le conseiller Yvan Corriveau donne avis qu’à une prochaine séance du conseil sera présenté, pour </w:t>
            </w:r>
            <w:r>
              <w:rPr>
                <w:rFonts w:eastAsia="Times New Roman" w:cs="Times New Roman"/>
                <w:sz w:val="24"/>
                <w:szCs w:val="24"/>
              </w:rPr>
              <w:t xml:space="preserve">étude et adoption, le projet de </w:t>
            </w:r>
            <w:r>
              <w:rPr>
                <w:rFonts w:eastAsia="Times New Roman" w:cs="Times New Roman"/>
                <w:b/>
                <w:sz w:val="24"/>
                <w:szCs w:val="24"/>
              </w:rPr>
              <w:t xml:space="preserve">Règlement amendant le </w:t>
            </w:r>
            <w:r>
              <w:rPr>
                <w:rFonts w:eastAsia="Times New Roman" w:cs="Times New Roman"/>
                <w:b/>
                <w:i/>
                <w:sz w:val="24"/>
                <w:szCs w:val="24"/>
              </w:rPr>
              <w:t>Règlement de zonage n</w:t>
            </w:r>
            <w:r>
              <w:rPr>
                <w:rFonts w:eastAsia="Times New Roman" w:cs="Times New Roman"/>
                <w:b/>
                <w:i/>
                <w:sz w:val="24"/>
                <w:szCs w:val="24"/>
                <w:vertAlign w:val="superscript"/>
              </w:rPr>
              <w:t>o </w:t>
            </w:r>
            <w:r>
              <w:rPr>
                <w:rFonts w:eastAsia="Times New Roman" w:cs="Times New Roman"/>
                <w:b/>
                <w:i/>
                <w:sz w:val="24"/>
                <w:szCs w:val="24"/>
              </w:rPr>
              <w:t>148</w:t>
            </w:r>
            <w:r>
              <w:rPr>
                <w:rFonts w:eastAsia="Times New Roman" w:cs="Times New Roman"/>
                <w:b/>
                <w:sz w:val="24"/>
                <w:szCs w:val="24"/>
              </w:rPr>
              <w:t xml:space="preserve"> dans le but d'intégrer les normes gouvernementales provinciales sur la sécurit</w:t>
            </w:r>
            <w:r>
              <w:rPr>
                <w:rFonts w:eastAsia="Times New Roman" w:cs="Times New Roman"/>
                <w:b/>
                <w:sz w:val="24"/>
                <w:szCs w:val="24"/>
              </w:rPr>
              <w:t>é des piscines résidentielles</w:t>
            </w:r>
            <w:r>
              <w:rPr>
                <w:rFonts w:eastAsia="Times New Roman" w:cs="Times New Roman"/>
                <w:sz w:val="24"/>
                <w:szCs w:val="24"/>
              </w:rPr>
              <w:t xml:space="preserve"> le tout conformément aux dispositions du projet de règlement n° 2022-202-Z.</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0E0DB7" w:rsidRDefault="00530DFD" w:rsidP="000E0DB7">
            <w:pPr>
              <w:rPr>
                <w:szCs w:val="24"/>
              </w:rPr>
            </w:pPr>
          </w:p>
          <w:p w:rsidR="003C24D7" w:rsidRPr="003134CA" w:rsidRDefault="00530DFD" w:rsidP="00EC1F05">
            <w:pPr>
              <w:rPr>
                <w:szCs w:val="24"/>
              </w:rPr>
            </w:pPr>
            <w:r w:rsidRPr="003134CA">
              <w:rPr>
                <w:szCs w:val="24"/>
              </w:rPr>
              <w:t>20.13-</w:t>
            </w:r>
          </w:p>
          <w:p w:rsidR="00440123" w:rsidRPr="003134CA" w:rsidRDefault="00530DFD" w:rsidP="000E0DB7">
            <w:pPr>
              <w:rPr>
                <w:szCs w:val="24"/>
              </w:rPr>
            </w:pPr>
            <w:r w:rsidRPr="003134CA">
              <w:rPr>
                <w:szCs w:val="24"/>
              </w:rPr>
              <w:t>Avis de motion (projet n° 2022-24-PC - piscines)</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82"/>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t xml:space="preserve">Le conseiller Anthony Bilodeau donne avis qu’à une prochaine séance du conseil sera présenté, pour </w:t>
            </w:r>
            <w:r>
              <w:rPr>
                <w:rFonts w:eastAsia="Times New Roman" w:cs="Times New Roman"/>
                <w:sz w:val="24"/>
                <w:szCs w:val="24"/>
              </w:rPr>
              <w:t xml:space="preserve">étude et adoption, le projet de </w:t>
            </w:r>
            <w:r>
              <w:rPr>
                <w:rFonts w:eastAsia="Times New Roman" w:cs="Times New Roman"/>
                <w:b/>
                <w:sz w:val="24"/>
                <w:szCs w:val="24"/>
              </w:rPr>
              <w:t xml:space="preserve">Règlement amendant le </w:t>
            </w:r>
            <w:r>
              <w:rPr>
                <w:rFonts w:eastAsia="Times New Roman" w:cs="Times New Roman"/>
                <w:b/>
                <w:i/>
                <w:sz w:val="24"/>
                <w:szCs w:val="24"/>
              </w:rPr>
              <w:t>Règlement n</w:t>
            </w:r>
            <w:r>
              <w:rPr>
                <w:rFonts w:eastAsia="Times New Roman" w:cs="Times New Roman"/>
                <w:b/>
                <w:i/>
                <w:sz w:val="24"/>
                <w:szCs w:val="24"/>
                <w:vertAlign w:val="superscript"/>
              </w:rPr>
              <w:t>o </w:t>
            </w:r>
            <w:r>
              <w:rPr>
                <w:rFonts w:eastAsia="Times New Roman" w:cs="Times New Roman"/>
                <w:b/>
                <w:i/>
                <w:sz w:val="24"/>
                <w:szCs w:val="24"/>
              </w:rPr>
              <w:t xml:space="preserve">151 </w:t>
            </w:r>
            <w:r>
              <w:rPr>
                <w:rFonts w:eastAsia="Times New Roman" w:cs="Times New Roman"/>
                <w:b/>
                <w:sz w:val="24"/>
                <w:szCs w:val="24"/>
              </w:rPr>
              <w:t>dans le but d'ajouter la nécessité d'obtenir un certificat d'autorisation pour l'aména</w:t>
            </w:r>
            <w:r>
              <w:rPr>
                <w:rFonts w:eastAsia="Times New Roman" w:cs="Times New Roman"/>
                <w:b/>
                <w:sz w:val="24"/>
                <w:szCs w:val="24"/>
              </w:rPr>
              <w:t>gement d'une piscine ou d'un plongeoir</w:t>
            </w:r>
            <w:r>
              <w:rPr>
                <w:rFonts w:eastAsia="Times New Roman" w:cs="Times New Roman"/>
                <w:sz w:val="24"/>
                <w:szCs w:val="24"/>
              </w:rPr>
              <w:t xml:space="preserve"> le tout conformément aux dispositions du projet de règlement n° 2022-24-PC.</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0E0DB7" w:rsidRDefault="00530DFD" w:rsidP="000E0DB7">
            <w:pPr>
              <w:rPr>
                <w:szCs w:val="24"/>
              </w:rPr>
            </w:pPr>
          </w:p>
          <w:p w:rsidR="003C24D7" w:rsidRPr="003134CA" w:rsidRDefault="00530DFD" w:rsidP="00EC1F05">
            <w:pPr>
              <w:rPr>
                <w:szCs w:val="24"/>
              </w:rPr>
            </w:pPr>
            <w:r w:rsidRPr="003134CA">
              <w:rPr>
                <w:szCs w:val="24"/>
              </w:rPr>
              <w:t>20.14-</w:t>
            </w:r>
          </w:p>
          <w:p w:rsidR="00440123" w:rsidRPr="003134CA" w:rsidRDefault="00530DFD" w:rsidP="000E0DB7">
            <w:pPr>
              <w:rPr>
                <w:szCs w:val="24"/>
              </w:rPr>
            </w:pPr>
            <w:r w:rsidRPr="003134CA">
              <w:rPr>
                <w:szCs w:val="24"/>
              </w:rPr>
              <w:t>Avis de motion (projet n° 2022-88-PU)</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83"/>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t xml:space="preserve">La conseillère Josée Perreault donne avis qu’à une prochaine séance du conseil sera présenté, pour </w:t>
            </w:r>
            <w:r>
              <w:rPr>
                <w:rFonts w:eastAsia="Times New Roman" w:cs="Times New Roman"/>
                <w:sz w:val="24"/>
                <w:szCs w:val="24"/>
              </w:rPr>
              <w:t xml:space="preserve">étude et adoption, le projet de </w:t>
            </w:r>
            <w:r>
              <w:rPr>
                <w:rFonts w:eastAsia="Times New Roman" w:cs="Times New Roman"/>
                <w:b/>
                <w:sz w:val="24"/>
                <w:szCs w:val="24"/>
              </w:rPr>
              <w:t xml:space="preserve">Règlement amendant le </w:t>
            </w:r>
            <w:r>
              <w:rPr>
                <w:rFonts w:eastAsia="Times New Roman" w:cs="Times New Roman"/>
                <w:b/>
                <w:i/>
                <w:sz w:val="24"/>
                <w:szCs w:val="24"/>
              </w:rPr>
              <w:t>Plan d'urbanisme n</w:t>
            </w:r>
            <w:r>
              <w:rPr>
                <w:rFonts w:eastAsia="Times New Roman" w:cs="Times New Roman"/>
                <w:b/>
                <w:i/>
                <w:sz w:val="24"/>
                <w:szCs w:val="24"/>
                <w:vertAlign w:val="superscript"/>
              </w:rPr>
              <w:t>o </w:t>
            </w:r>
            <w:r>
              <w:rPr>
                <w:rFonts w:eastAsia="Times New Roman" w:cs="Times New Roman"/>
                <w:b/>
                <w:i/>
                <w:sz w:val="24"/>
                <w:szCs w:val="24"/>
              </w:rPr>
              <w:t>147</w:t>
            </w:r>
            <w:r>
              <w:rPr>
                <w:rFonts w:eastAsia="Times New Roman" w:cs="Times New Roman"/>
                <w:b/>
                <w:sz w:val="24"/>
                <w:szCs w:val="24"/>
              </w:rPr>
              <w:t xml:space="preserve"> dans le but de créer une aire d'affectation résidentielle de toute densité (RC)</w:t>
            </w:r>
            <w:r>
              <w:rPr>
                <w:rFonts w:eastAsia="Times New Roman" w:cs="Times New Roman"/>
                <w:b/>
                <w:sz w:val="24"/>
                <w:szCs w:val="24"/>
              </w:rPr>
              <w:t xml:space="preserve"> et une aire d'affectation commerciale artérielle (CC) en bordure de la rue Nadeau</w:t>
            </w:r>
            <w:r>
              <w:rPr>
                <w:rFonts w:eastAsia="Times New Roman" w:cs="Times New Roman"/>
                <w:sz w:val="24"/>
                <w:szCs w:val="24"/>
              </w:rPr>
              <w:t xml:space="preserve"> le tout conformément aux dispositions du projet de règlement n° 2022-88-PU.</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0E0DB7" w:rsidRDefault="00530DFD" w:rsidP="000E0DB7">
            <w:pPr>
              <w:rPr>
                <w:szCs w:val="24"/>
              </w:rPr>
            </w:pPr>
          </w:p>
          <w:p w:rsidR="003C24D7" w:rsidRPr="003134CA" w:rsidRDefault="00530DFD" w:rsidP="00EC1F05">
            <w:pPr>
              <w:rPr>
                <w:szCs w:val="24"/>
              </w:rPr>
            </w:pPr>
            <w:r w:rsidRPr="003134CA">
              <w:rPr>
                <w:szCs w:val="24"/>
              </w:rPr>
              <w:t>20.15-</w:t>
            </w:r>
          </w:p>
          <w:p w:rsidR="00440123" w:rsidRPr="003134CA" w:rsidRDefault="00530DFD" w:rsidP="000E0DB7">
            <w:pPr>
              <w:rPr>
                <w:szCs w:val="24"/>
              </w:rPr>
            </w:pPr>
            <w:r w:rsidRPr="003134CA">
              <w:rPr>
                <w:szCs w:val="24"/>
              </w:rPr>
              <w:t>Avis de motion (projet n° 2022-89-PU - rue Lapierre)</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84"/>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t xml:space="preserve">Le conseiller Michel Verreault donne avis qu'à une prochaine séance du conseil sera présenté, pour </w:t>
            </w:r>
            <w:r>
              <w:rPr>
                <w:rFonts w:eastAsia="Times New Roman" w:cs="Times New Roman"/>
                <w:sz w:val="24"/>
                <w:szCs w:val="24"/>
              </w:rPr>
              <w:t xml:space="preserve">étude et adoption, le projet de </w:t>
            </w:r>
            <w:r>
              <w:rPr>
                <w:rFonts w:eastAsia="Times New Roman" w:cs="Times New Roman"/>
                <w:b/>
                <w:sz w:val="24"/>
                <w:szCs w:val="24"/>
              </w:rPr>
              <w:t xml:space="preserve">Règlement amendant le </w:t>
            </w:r>
            <w:r>
              <w:rPr>
                <w:rFonts w:eastAsia="Times New Roman" w:cs="Times New Roman"/>
                <w:b/>
                <w:i/>
                <w:sz w:val="24"/>
                <w:szCs w:val="24"/>
              </w:rPr>
              <w:t>Plan d’urbanisme n° 147</w:t>
            </w:r>
            <w:r>
              <w:rPr>
                <w:rFonts w:eastAsia="Times New Roman" w:cs="Times New Roman"/>
                <w:b/>
                <w:sz w:val="24"/>
                <w:szCs w:val="24"/>
              </w:rPr>
              <w:t xml:space="preserve"> dans le but de créer une aire d’affectation résidentielle en bordure de la rue </w:t>
            </w:r>
            <w:r>
              <w:rPr>
                <w:rFonts w:eastAsia="Times New Roman" w:cs="Times New Roman"/>
                <w:b/>
                <w:sz w:val="24"/>
                <w:szCs w:val="24"/>
              </w:rPr>
              <w:t>Lapierre</w:t>
            </w:r>
            <w:r>
              <w:rPr>
                <w:rFonts w:eastAsia="Times New Roman" w:cs="Times New Roman"/>
                <w:sz w:val="24"/>
                <w:szCs w:val="24"/>
              </w:rPr>
              <w:t>, le tout selon les dispositions du projet de règlement n° 2022-89-PU.</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5E23E9" w:rsidRDefault="00530DFD" w:rsidP="00ED2432">
            <w:pPr>
              <w:rPr>
                <w:szCs w:val="24"/>
              </w:rPr>
            </w:pPr>
          </w:p>
          <w:p w:rsidR="003C24D7" w:rsidRPr="003134CA" w:rsidRDefault="00530DFD" w:rsidP="00EC1F05">
            <w:pPr>
              <w:rPr>
                <w:b/>
                <w:szCs w:val="24"/>
              </w:rPr>
            </w:pPr>
            <w:r w:rsidRPr="003134CA">
              <w:rPr>
                <w:b/>
                <w:szCs w:val="24"/>
              </w:rPr>
              <w:t>21</w:t>
            </w:r>
            <w:r w:rsidRPr="003134CA">
              <w:rPr>
                <w:szCs w:val="24"/>
              </w:rPr>
              <w:t xml:space="preserve"> </w:t>
            </w:r>
            <w:r w:rsidRPr="003134CA">
              <w:rPr>
                <w:b/>
                <w:szCs w:val="24"/>
              </w:rPr>
              <w:t>-</w:t>
            </w:r>
          </w:p>
          <w:p w:rsidR="00440123" w:rsidRPr="003134CA" w:rsidRDefault="00440123" w:rsidP="00ED2432">
            <w:pPr>
              <w:rPr>
                <w:szCs w:val="24"/>
              </w:rPr>
            </w:pPr>
          </w:p>
          <w:p w:rsidR="004C4971" w:rsidRPr="007062EA" w:rsidRDefault="00530DFD" w:rsidP="00ED2432"/>
        </w:tc>
        <w:tc>
          <w:tcPr>
            <w:tcW w:w="381" w:type="dxa"/>
          </w:tcPr>
          <w:p w:rsidR="008B5E48" w:rsidRDefault="00530DFD" w:rsidP="008B681D"/>
        </w:tc>
        <w:tc>
          <w:tcPr>
            <w:tcW w:w="8336" w:type="dxa"/>
            <w:gridSpan w:val="2"/>
          </w:tcPr>
          <w:p w:rsidR="002F6454" w:rsidRPr="000231A6" w:rsidRDefault="00530DFD" w:rsidP="00D775E7">
            <w:pPr>
              <w:rPr>
                <w:b/>
                <w:sz w:val="2"/>
                <w:szCs w:val="2"/>
              </w:rPr>
            </w:pPr>
          </w:p>
          <w:p w:rsidR="00F302AD" w:rsidRDefault="00530DFD" w:rsidP="00D775E7">
            <w:pPr>
              <w:rPr>
                <w:szCs w:val="24"/>
              </w:rPr>
            </w:pPr>
          </w:p>
          <w:p w:rsidR="007275D5" w:rsidRPr="000231A6" w:rsidRDefault="00530DFD" w:rsidP="00D775E7">
            <w:pPr>
              <w:rPr>
                <w:sz w:val="2"/>
                <w:szCs w:val="2"/>
              </w:rPr>
            </w:pPr>
            <w:r w:rsidRPr="000231A6">
              <w:rPr>
                <w:b/>
                <w:szCs w:val="24"/>
              </w:rPr>
              <w:t>PÉRIODE DE QUESTIONS</w:t>
            </w:r>
          </w:p>
          <w:p w:rsidR="007275D5" w:rsidRPr="000231A6" w:rsidRDefault="00530DFD" w:rsidP="00D775E7">
            <w:pPr>
              <w:rPr>
                <w:sz w:val="2"/>
                <w:szCs w:val="2"/>
              </w:rPr>
            </w:pPr>
          </w:p>
          <w:p w:rsidR="0048778E" w:rsidRPr="00E127D3" w:rsidRDefault="00530DFD" w:rsidP="00E127D3">
            <w:pPr>
              <w:jc w:val="right"/>
              <w:rPr>
                <w:sz w:val="2"/>
                <w:szCs w:val="2"/>
              </w:rPr>
            </w:pPr>
            <w:r w:rsidRPr="00513393">
              <w:rPr>
                <w:sz w:val="2"/>
                <w:szCs w:val="2"/>
              </w:rPr>
              <w:fldChar w:fldCharType="begin"/>
            </w:r>
            <w:r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Pr="00C65749">
              <w:rPr>
                <w:sz w:val="2"/>
                <w:szCs w:val="2"/>
              </w:rPr>
              <w:instrText xml:space="preserve"> MERGEFIELD </w:instrText>
            </w:r>
            <w:r w:rsidRPr="00C65749">
              <w:rPr>
                <w:sz w:val="2"/>
                <w:szCs w:val="2"/>
              </w:rPr>
              <w:instrText>TableEnd:</w:instrText>
            </w:r>
            <w:r w:rsidRPr="00C65749">
              <w:rPr>
                <w:sz w:val="2"/>
                <w:szCs w:val="2"/>
              </w:rPr>
              <w:instrText xml:space="preserve">Statements </w:instrText>
            </w:r>
            <w:r w:rsidRPr="00C65749">
              <w:rPr>
                <w:sz w:val="2"/>
                <w:szCs w:val="2"/>
              </w:rPr>
              <w:fldChar w:fldCharType="end"/>
            </w:r>
          </w:p>
        </w:tc>
      </w:tr>
      <w:tr w:rsidR="00440123" w:rsidTr="00530DFD">
        <w:tc>
          <w:tcPr>
            <w:tcW w:w="1909" w:type="dxa"/>
          </w:tcPr>
          <w:p w:rsidR="000E0DB7" w:rsidRDefault="00530DFD" w:rsidP="000E0DB7">
            <w:pPr>
              <w:rPr>
                <w:szCs w:val="24"/>
              </w:rPr>
            </w:pPr>
          </w:p>
          <w:p w:rsidR="003C24D7" w:rsidRPr="003134CA" w:rsidRDefault="00530DFD" w:rsidP="00EC1F05">
            <w:pPr>
              <w:rPr>
                <w:szCs w:val="24"/>
              </w:rPr>
            </w:pPr>
            <w:r w:rsidRPr="003134CA">
              <w:rPr>
                <w:szCs w:val="24"/>
              </w:rPr>
              <w:t>21.1-</w:t>
            </w:r>
          </w:p>
          <w:p w:rsidR="00440123" w:rsidRPr="003134CA" w:rsidRDefault="00530DFD" w:rsidP="000E0DB7">
            <w:pPr>
              <w:rPr>
                <w:szCs w:val="24"/>
              </w:rPr>
            </w:pPr>
            <w:r w:rsidRPr="003134CA">
              <w:rPr>
                <w:szCs w:val="24"/>
              </w:rPr>
              <w:t>Période de questions</w:t>
            </w:r>
          </w:p>
          <w:p w:rsidR="004C4971" w:rsidRPr="007062EA" w:rsidRDefault="00530DFD" w:rsidP="00ED2432"/>
        </w:tc>
        <w:tc>
          <w:tcPr>
            <w:tcW w:w="381" w:type="dxa"/>
          </w:tcPr>
          <w:p w:rsidR="008B5E48" w:rsidRDefault="00530DFD" w:rsidP="008B681D"/>
        </w:tc>
        <w:tc>
          <w:tcPr>
            <w:tcW w:w="8336" w:type="dxa"/>
            <w:gridSpan w:val="2"/>
          </w:tcPr>
          <w:p w:rsidR="00D775E7" w:rsidRPr="000231A6" w:rsidRDefault="00530DFD" w:rsidP="00D775E7">
            <w:pPr>
              <w:rPr>
                <w:sz w:val="2"/>
                <w:szCs w:val="2"/>
              </w:rPr>
            </w:pPr>
          </w:p>
          <w:p w:rsidR="00217557" w:rsidRDefault="00530DFD" w:rsidP="00E127D3">
            <w:pPr>
              <w:jc w:val="right"/>
              <w:rPr>
                <w:szCs w:val="24"/>
              </w:rPr>
            </w:pPr>
          </w:p>
          <w:p w:rsidR="00440123" w:rsidRDefault="00530DFD">
            <w:pPr>
              <w:pStyle w:val="Normal85"/>
              <w:spacing w:line="0" w:lineRule="atLeast"/>
              <w:rPr>
                <w:rFonts w:eastAsia="Times New Roman" w:cs="Times New Roman"/>
                <w:color w:val="auto"/>
                <w:sz w:val="24"/>
                <w:szCs w:val="24"/>
              </w:rPr>
            </w:pPr>
            <w:r>
              <w:rPr>
                <w:rFonts w:eastAsia="Times New Roman" w:cs="Times New Roman"/>
                <w:sz w:val="24"/>
                <w:szCs w:val="24"/>
              </w:rPr>
              <w:t>Une période de questions a été tenue.</w:t>
            </w:r>
          </w:p>
          <w:p w:rsidR="00440123" w:rsidRDefault="00440123">
            <w:pPr>
              <w:pStyle w:val="Normal85"/>
              <w:spacing w:line="0" w:lineRule="atLeast"/>
              <w:rPr>
                <w:rFonts w:eastAsia="Times New Roman" w:cs="Times New Roman"/>
                <w:color w:val="auto"/>
                <w:sz w:val="24"/>
                <w:szCs w:val="24"/>
              </w:rPr>
            </w:pPr>
          </w:p>
          <w:p w:rsidR="00440123" w:rsidRDefault="00530DFD">
            <w:pPr>
              <w:pStyle w:val="Normal85"/>
              <w:spacing w:line="0" w:lineRule="atLeast"/>
              <w:jc w:val="both"/>
              <w:rPr>
                <w:rFonts w:eastAsia="Times New Roman" w:cs="Times New Roman"/>
                <w:color w:val="auto"/>
                <w:sz w:val="24"/>
                <w:szCs w:val="24"/>
              </w:rPr>
            </w:pPr>
            <w:r>
              <w:rPr>
                <w:rFonts w:eastAsia="Times New Roman" w:cs="Times New Roman"/>
                <w:sz w:val="24"/>
                <w:szCs w:val="24"/>
              </w:rPr>
              <w:t>Les citoyens ont été invités, par les différentes publications faites par la Ville, à transmettre leurs questions à poser au conseil municipal par téléphone ou par écrit.</w:t>
            </w:r>
          </w:p>
          <w:p w:rsidR="007275D5" w:rsidRPr="003134CA" w:rsidRDefault="00530DFD" w:rsidP="00860D2C">
            <w:pPr>
              <w:jc w:val="right"/>
              <w:rPr>
                <w:szCs w:val="24"/>
              </w:rPr>
            </w:pPr>
          </w:p>
          <w:p w:rsidR="0048778E" w:rsidRPr="00E127D3" w:rsidRDefault="00530DFD" w:rsidP="00E127D3">
            <w:pPr>
              <w:jc w:val="right"/>
              <w:rPr>
                <w:sz w:val="2"/>
                <w:szCs w:val="2"/>
              </w:rPr>
            </w:pPr>
          </w:p>
        </w:tc>
      </w:tr>
      <w:tr w:rsidR="00440123" w:rsidTr="00530DFD">
        <w:tc>
          <w:tcPr>
            <w:tcW w:w="1909" w:type="dxa"/>
          </w:tcPr>
          <w:p w:rsidR="00EC1F05" w:rsidRPr="007062EA" w:rsidRDefault="00530DFD" w:rsidP="00B36B2B"/>
        </w:tc>
        <w:tc>
          <w:tcPr>
            <w:tcW w:w="381" w:type="dxa"/>
          </w:tcPr>
          <w:p w:rsidR="00EC1F05" w:rsidRDefault="00530DFD" w:rsidP="008B681D"/>
        </w:tc>
        <w:tc>
          <w:tcPr>
            <w:tcW w:w="8336" w:type="dxa"/>
            <w:gridSpan w:val="2"/>
          </w:tcPr>
          <w:p w:rsidR="006D701C" w:rsidRPr="003134CA" w:rsidRDefault="00530DFD" w:rsidP="00EC1F05">
            <w:pPr>
              <w:rPr>
                <w:szCs w:val="24"/>
              </w:rPr>
            </w:pPr>
            <w:r w:rsidRPr="003134CA">
              <w:rPr>
                <w:szCs w:val="24"/>
              </w:rPr>
              <w:t>Et cette réunion se termine à 20h29</w:t>
            </w:r>
            <w:r>
              <w:rPr>
                <w:szCs w:val="24"/>
              </w:rPr>
              <w:t>.</w:t>
            </w:r>
          </w:p>
          <w:p w:rsidR="00541BB9" w:rsidRPr="003134CA" w:rsidRDefault="00530DFD" w:rsidP="00EC1F05">
            <w:pPr>
              <w:rPr>
                <w:szCs w:val="24"/>
              </w:rPr>
            </w:pPr>
          </w:p>
          <w:p w:rsidR="00A807A8" w:rsidRDefault="00530DFD" w:rsidP="00EC1F05"/>
          <w:p w:rsidR="00A807A8" w:rsidRDefault="00530DFD" w:rsidP="00EC1F05"/>
          <w:p w:rsidR="00A807A8" w:rsidRDefault="00530DFD" w:rsidP="00EC1F05"/>
          <w:tbl>
            <w:tblPr>
              <w:tblStyle w:val="Grilledutableau"/>
              <w:tblW w:w="0" w:type="auto"/>
              <w:tblBorders>
                <w:top w:val="nil"/>
                <w:left w:val="nil"/>
                <w:bottom w:val="nil"/>
                <w:right w:val="nil"/>
                <w:insideH w:val="nil"/>
                <w:insideV w:val="nil"/>
              </w:tblBorders>
              <w:tblLook w:val="04A0" w:firstRow="1" w:lastRow="0" w:firstColumn="1" w:lastColumn="0" w:noHBand="0" w:noVBand="1"/>
            </w:tblPr>
            <w:tblGrid>
              <w:gridCol w:w="3837"/>
              <w:gridCol w:w="329"/>
              <w:gridCol w:w="3924"/>
            </w:tblGrid>
            <w:tr w:rsidR="00440123" w:rsidTr="00530DFD">
              <w:tc>
                <w:tcPr>
                  <w:tcW w:w="3837" w:type="dxa"/>
                  <w:tcBorders>
                    <w:bottom w:val="single" w:sz="4" w:space="0" w:color="auto"/>
                  </w:tcBorders>
                </w:tcPr>
                <w:p w:rsidR="008D20F1" w:rsidRDefault="00530DFD" w:rsidP="00EC1F05"/>
              </w:tc>
              <w:tc>
                <w:tcPr>
                  <w:tcW w:w="329" w:type="dxa"/>
                </w:tcPr>
                <w:p w:rsidR="008D20F1" w:rsidRDefault="00530DFD" w:rsidP="00EC1F05"/>
              </w:tc>
              <w:tc>
                <w:tcPr>
                  <w:tcW w:w="3924" w:type="dxa"/>
                  <w:tcBorders>
                    <w:bottom w:val="single" w:sz="4" w:space="0" w:color="auto"/>
                  </w:tcBorders>
                </w:tcPr>
                <w:p w:rsidR="008D20F1" w:rsidRDefault="00530DFD" w:rsidP="00EC1F05"/>
              </w:tc>
            </w:tr>
            <w:tr w:rsidR="00440123" w:rsidTr="00530DFD">
              <w:tc>
                <w:tcPr>
                  <w:tcW w:w="3837" w:type="dxa"/>
                  <w:tcBorders>
                    <w:top w:val="single" w:sz="4" w:space="0" w:color="auto"/>
                  </w:tcBorders>
                </w:tcPr>
                <w:p w:rsidR="008D20F1" w:rsidRPr="003134CA" w:rsidRDefault="00530DFD" w:rsidP="008D20F1">
                  <w:pPr>
                    <w:ind w:left="-113"/>
                    <w:rPr>
                      <w:szCs w:val="24"/>
                    </w:rPr>
                  </w:pPr>
                  <w:r w:rsidRPr="003134CA">
                    <w:rPr>
                      <w:szCs w:val="24"/>
                    </w:rPr>
                    <w:t xml:space="preserve">La greffière adjointe, Byanca </w:t>
                  </w:r>
                  <w:r w:rsidRPr="003134CA">
                    <w:rPr>
                      <w:szCs w:val="24"/>
                    </w:rPr>
                    <w:t>Groleau</w:t>
                  </w:r>
                </w:p>
              </w:tc>
              <w:tc>
                <w:tcPr>
                  <w:tcW w:w="329" w:type="dxa"/>
                </w:tcPr>
                <w:p w:rsidR="008D20F1" w:rsidRDefault="00530DFD" w:rsidP="00EC1F05"/>
              </w:tc>
              <w:tc>
                <w:tcPr>
                  <w:tcW w:w="3924" w:type="dxa"/>
                  <w:tcBorders>
                    <w:top w:val="single" w:sz="4" w:space="0" w:color="auto"/>
                  </w:tcBorders>
                </w:tcPr>
                <w:p w:rsidR="008D20F1" w:rsidRPr="003134CA" w:rsidRDefault="00530DFD" w:rsidP="008D20F1">
                  <w:pPr>
                    <w:rPr>
                      <w:szCs w:val="24"/>
                    </w:rPr>
                  </w:pPr>
                  <w:r w:rsidRPr="003134CA">
                    <w:rPr>
                      <w:szCs w:val="24"/>
                    </w:rPr>
                    <w:t>Le maire, Marc-Alexandre Brousseau</w:t>
                  </w:r>
                </w:p>
              </w:tc>
            </w:tr>
          </w:tbl>
          <w:p w:rsidR="00A807A8" w:rsidRDefault="00530DFD" w:rsidP="00EC1F05"/>
          <w:p w:rsidR="00A50AAC" w:rsidRDefault="00530DFD" w:rsidP="00A50AAC">
            <w:r>
              <w:t>BG</w:t>
            </w:r>
            <w:r>
              <w:t>/mcj</w:t>
            </w:r>
            <w:bookmarkStart w:id="3" w:name="_GoBack"/>
            <w:bookmarkEnd w:id="3"/>
          </w:p>
        </w:tc>
      </w:tr>
    </w:tbl>
    <w:p w:rsidR="0092659C" w:rsidRDefault="00530DFD" w:rsidP="00936B96"/>
    <w:sectPr w:rsidR="0092659C" w:rsidSect="000B542D">
      <w:pgSz w:w="12242" w:h="20163" w:code="5"/>
      <w:pgMar w:top="2517" w:right="357" w:bottom="1440" w:left="289" w:header="709" w:footer="709" w:gutter="9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C1CAD"/>
    <w:multiLevelType w:val="multilevel"/>
    <w:tmpl w:val="6D409DD8"/>
    <w:styleLink w:val="Style5"/>
    <w:lvl w:ilvl="0">
      <w:start w:val="1"/>
      <w:numFmt w:val="decimalZero"/>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F9D312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F9D3126"/>
    <w:multiLevelType w:val="hybridMultilevel"/>
    <w:tmpl w:val="FFFFFFFF"/>
    <w:lvl w:ilvl="0" w:tplc="9EBAE4E0">
      <w:start w:val="1"/>
      <w:numFmt w:val="bullet"/>
      <w:lvlText w:val="·"/>
      <w:lvlJc w:val="left"/>
      <w:pPr>
        <w:ind w:left="720" w:hanging="360"/>
      </w:pPr>
      <w:rPr>
        <w:rFonts w:ascii="Symbol" w:hAnsi="Symbol"/>
        <w:color w:val="000000"/>
        <w:sz w:val="22"/>
      </w:rPr>
    </w:lvl>
    <w:lvl w:ilvl="1" w:tplc="EC46E5D8">
      <w:start w:val="1"/>
      <w:numFmt w:val="bullet"/>
      <w:lvlText w:val="o"/>
      <w:lvlJc w:val="left"/>
      <w:pPr>
        <w:ind w:left="1440" w:hanging="360"/>
      </w:pPr>
      <w:rPr>
        <w:rFonts w:ascii="Symbol" w:hAnsi="Symbol"/>
        <w:color w:val="000000"/>
        <w:sz w:val="22"/>
      </w:rPr>
    </w:lvl>
    <w:lvl w:ilvl="2" w:tplc="2BDCE706">
      <w:start w:val="1"/>
      <w:numFmt w:val="bullet"/>
      <w:lvlText w:val="·"/>
      <w:lvlJc w:val="left"/>
      <w:pPr>
        <w:ind w:left="2160" w:hanging="360"/>
      </w:pPr>
      <w:rPr>
        <w:rFonts w:ascii="Symbol" w:hAnsi="Symbol"/>
        <w:color w:val="000000"/>
        <w:sz w:val="22"/>
      </w:rPr>
    </w:lvl>
    <w:lvl w:ilvl="3" w:tplc="7FD6CDAE">
      <w:start w:val="1"/>
      <w:numFmt w:val="bullet"/>
      <w:lvlText w:val="o"/>
      <w:lvlJc w:val="left"/>
      <w:pPr>
        <w:ind w:left="2880" w:hanging="360"/>
      </w:pPr>
      <w:rPr>
        <w:rFonts w:ascii="Symbol" w:hAnsi="Symbol"/>
        <w:color w:val="000000"/>
        <w:sz w:val="22"/>
      </w:rPr>
    </w:lvl>
    <w:lvl w:ilvl="4" w:tplc="434AFBCA">
      <w:start w:val="1"/>
      <w:numFmt w:val="bullet"/>
      <w:lvlText w:val="·"/>
      <w:lvlJc w:val="left"/>
      <w:pPr>
        <w:ind w:left="3600" w:hanging="360"/>
      </w:pPr>
      <w:rPr>
        <w:rFonts w:ascii="Symbol" w:hAnsi="Symbol"/>
        <w:color w:val="000000"/>
        <w:sz w:val="22"/>
      </w:rPr>
    </w:lvl>
    <w:lvl w:ilvl="5" w:tplc="3506997E">
      <w:start w:val="1"/>
      <w:numFmt w:val="bullet"/>
      <w:lvlText w:val="o"/>
      <w:lvlJc w:val="left"/>
      <w:pPr>
        <w:ind w:left="4320" w:hanging="360"/>
      </w:pPr>
      <w:rPr>
        <w:rFonts w:ascii="Symbol" w:hAnsi="Symbol"/>
        <w:color w:val="000000"/>
        <w:sz w:val="22"/>
      </w:rPr>
    </w:lvl>
    <w:lvl w:ilvl="6" w:tplc="246ED3AC">
      <w:start w:val="1"/>
      <w:numFmt w:val="bullet"/>
      <w:lvlText w:val="·"/>
      <w:lvlJc w:val="left"/>
      <w:pPr>
        <w:ind w:left="5040" w:hanging="360"/>
      </w:pPr>
      <w:rPr>
        <w:rFonts w:ascii="Symbol" w:hAnsi="Symbol"/>
        <w:color w:val="000000"/>
        <w:sz w:val="22"/>
      </w:rPr>
    </w:lvl>
    <w:lvl w:ilvl="7" w:tplc="189A2BFC">
      <w:start w:val="1"/>
      <w:numFmt w:val="bullet"/>
      <w:lvlText w:val="o"/>
      <w:lvlJc w:val="left"/>
      <w:pPr>
        <w:ind w:left="5760" w:hanging="360"/>
      </w:pPr>
      <w:rPr>
        <w:rFonts w:ascii="Symbol" w:hAnsi="Symbol"/>
        <w:color w:val="000000"/>
        <w:sz w:val="22"/>
      </w:rPr>
    </w:lvl>
    <w:lvl w:ilvl="8" w:tplc="C5A4CA82">
      <w:start w:val="1"/>
      <w:numFmt w:val="bullet"/>
      <w:lvlText w:val="·"/>
      <w:lvlJc w:val="left"/>
      <w:pPr>
        <w:ind w:left="6480" w:hanging="360"/>
      </w:pPr>
      <w:rPr>
        <w:rFonts w:ascii="Symbol" w:hAnsi="Symbol"/>
        <w:color w:val="000000"/>
        <w:sz w:val="22"/>
      </w:rPr>
    </w:lvl>
  </w:abstractNum>
  <w:abstractNum w:abstractNumId="3" w15:restartNumberingAfterBreak="0">
    <w:nsid w:val="6F9D3127"/>
    <w:multiLevelType w:val="hybridMultilevel"/>
    <w:tmpl w:val="FFFFFFFF"/>
    <w:lvl w:ilvl="0" w:tplc="BC6E3C5E">
      <w:start w:val="1"/>
      <w:numFmt w:val="bullet"/>
      <w:lvlText w:val="·"/>
      <w:lvlJc w:val="left"/>
      <w:pPr>
        <w:ind w:left="720" w:hanging="360"/>
      </w:pPr>
      <w:rPr>
        <w:rFonts w:ascii="Symbol" w:hAnsi="Symbol"/>
        <w:color w:val="000000"/>
        <w:sz w:val="22"/>
      </w:rPr>
    </w:lvl>
    <w:lvl w:ilvl="1" w:tplc="6C9C2B30">
      <w:start w:val="1"/>
      <w:numFmt w:val="bullet"/>
      <w:lvlText w:val="o"/>
      <w:lvlJc w:val="left"/>
      <w:pPr>
        <w:ind w:left="1440" w:hanging="360"/>
      </w:pPr>
      <w:rPr>
        <w:rFonts w:ascii="Symbol" w:hAnsi="Symbol"/>
        <w:color w:val="000000"/>
        <w:sz w:val="22"/>
      </w:rPr>
    </w:lvl>
    <w:lvl w:ilvl="2" w:tplc="1600419A">
      <w:start w:val="1"/>
      <w:numFmt w:val="bullet"/>
      <w:lvlText w:val="·"/>
      <w:lvlJc w:val="left"/>
      <w:pPr>
        <w:ind w:left="2160" w:hanging="360"/>
      </w:pPr>
      <w:rPr>
        <w:rFonts w:ascii="Symbol" w:hAnsi="Symbol"/>
        <w:color w:val="000000"/>
        <w:sz w:val="22"/>
      </w:rPr>
    </w:lvl>
    <w:lvl w:ilvl="3" w:tplc="424A839E">
      <w:start w:val="1"/>
      <w:numFmt w:val="bullet"/>
      <w:lvlText w:val="o"/>
      <w:lvlJc w:val="left"/>
      <w:pPr>
        <w:ind w:left="2880" w:hanging="360"/>
      </w:pPr>
      <w:rPr>
        <w:rFonts w:ascii="Symbol" w:hAnsi="Symbol"/>
        <w:color w:val="000000"/>
        <w:sz w:val="22"/>
      </w:rPr>
    </w:lvl>
    <w:lvl w:ilvl="4" w:tplc="B2144BC2">
      <w:start w:val="1"/>
      <w:numFmt w:val="bullet"/>
      <w:lvlText w:val="·"/>
      <w:lvlJc w:val="left"/>
      <w:pPr>
        <w:ind w:left="3600" w:hanging="360"/>
      </w:pPr>
      <w:rPr>
        <w:rFonts w:ascii="Symbol" w:hAnsi="Symbol"/>
        <w:color w:val="000000"/>
        <w:sz w:val="22"/>
      </w:rPr>
    </w:lvl>
    <w:lvl w:ilvl="5" w:tplc="B336C1D2">
      <w:start w:val="1"/>
      <w:numFmt w:val="bullet"/>
      <w:lvlText w:val="o"/>
      <w:lvlJc w:val="left"/>
      <w:pPr>
        <w:ind w:left="4320" w:hanging="360"/>
      </w:pPr>
      <w:rPr>
        <w:rFonts w:ascii="Symbol" w:hAnsi="Symbol"/>
        <w:color w:val="000000"/>
        <w:sz w:val="22"/>
      </w:rPr>
    </w:lvl>
    <w:lvl w:ilvl="6" w:tplc="32EE44CC">
      <w:start w:val="1"/>
      <w:numFmt w:val="bullet"/>
      <w:lvlText w:val="·"/>
      <w:lvlJc w:val="left"/>
      <w:pPr>
        <w:ind w:left="5040" w:hanging="360"/>
      </w:pPr>
      <w:rPr>
        <w:rFonts w:ascii="Symbol" w:hAnsi="Symbol"/>
        <w:color w:val="000000"/>
        <w:sz w:val="22"/>
      </w:rPr>
    </w:lvl>
    <w:lvl w:ilvl="7" w:tplc="942272C6">
      <w:start w:val="1"/>
      <w:numFmt w:val="bullet"/>
      <w:lvlText w:val="o"/>
      <w:lvlJc w:val="left"/>
      <w:pPr>
        <w:ind w:left="5760" w:hanging="360"/>
      </w:pPr>
      <w:rPr>
        <w:rFonts w:ascii="Symbol" w:hAnsi="Symbol"/>
        <w:color w:val="000000"/>
        <w:sz w:val="22"/>
      </w:rPr>
    </w:lvl>
    <w:lvl w:ilvl="8" w:tplc="8B3277FA">
      <w:start w:val="1"/>
      <w:numFmt w:val="bullet"/>
      <w:lvlText w:val="·"/>
      <w:lvlJc w:val="left"/>
      <w:pPr>
        <w:ind w:left="6480" w:hanging="360"/>
      </w:pPr>
      <w:rPr>
        <w:rFonts w:ascii="Symbol" w:hAnsi="Symbol"/>
        <w:color w:val="000000"/>
        <w:sz w:val="22"/>
      </w:rPr>
    </w:lvl>
  </w:abstractNum>
  <w:abstractNum w:abstractNumId="4" w15:restartNumberingAfterBreak="0">
    <w:nsid w:val="6F9D3128"/>
    <w:multiLevelType w:val="hybridMultilevel"/>
    <w:tmpl w:val="FFFFFFFF"/>
    <w:lvl w:ilvl="0" w:tplc="2DE051C0">
      <w:start w:val="1"/>
      <w:numFmt w:val="bullet"/>
      <w:lvlText w:val="·"/>
      <w:lvlJc w:val="left"/>
      <w:pPr>
        <w:ind w:left="720" w:hanging="360"/>
      </w:pPr>
      <w:rPr>
        <w:rFonts w:ascii="Symbol" w:hAnsi="Symbol"/>
        <w:color w:val="000000"/>
        <w:sz w:val="22"/>
      </w:rPr>
    </w:lvl>
    <w:lvl w:ilvl="1" w:tplc="B488397C">
      <w:start w:val="1"/>
      <w:numFmt w:val="bullet"/>
      <w:lvlText w:val="o"/>
      <w:lvlJc w:val="left"/>
      <w:pPr>
        <w:ind w:left="1440" w:hanging="360"/>
      </w:pPr>
      <w:rPr>
        <w:rFonts w:ascii="Symbol" w:hAnsi="Symbol"/>
        <w:color w:val="000000"/>
        <w:sz w:val="22"/>
      </w:rPr>
    </w:lvl>
    <w:lvl w:ilvl="2" w:tplc="C36C9E6C">
      <w:start w:val="1"/>
      <w:numFmt w:val="bullet"/>
      <w:lvlText w:val="·"/>
      <w:lvlJc w:val="left"/>
      <w:pPr>
        <w:ind w:left="2160" w:hanging="360"/>
      </w:pPr>
      <w:rPr>
        <w:rFonts w:ascii="Symbol" w:hAnsi="Symbol"/>
        <w:color w:val="000000"/>
        <w:sz w:val="22"/>
      </w:rPr>
    </w:lvl>
    <w:lvl w:ilvl="3" w:tplc="16F4DB08">
      <w:start w:val="1"/>
      <w:numFmt w:val="bullet"/>
      <w:lvlText w:val="o"/>
      <w:lvlJc w:val="left"/>
      <w:pPr>
        <w:ind w:left="2880" w:hanging="360"/>
      </w:pPr>
      <w:rPr>
        <w:rFonts w:ascii="Symbol" w:hAnsi="Symbol"/>
        <w:color w:val="000000"/>
        <w:sz w:val="22"/>
      </w:rPr>
    </w:lvl>
    <w:lvl w:ilvl="4" w:tplc="4AB09D7E">
      <w:start w:val="1"/>
      <w:numFmt w:val="bullet"/>
      <w:lvlText w:val="·"/>
      <w:lvlJc w:val="left"/>
      <w:pPr>
        <w:ind w:left="3600" w:hanging="360"/>
      </w:pPr>
      <w:rPr>
        <w:rFonts w:ascii="Symbol" w:hAnsi="Symbol"/>
        <w:color w:val="000000"/>
        <w:sz w:val="22"/>
      </w:rPr>
    </w:lvl>
    <w:lvl w:ilvl="5" w:tplc="7BF84074">
      <w:start w:val="1"/>
      <w:numFmt w:val="bullet"/>
      <w:lvlText w:val="o"/>
      <w:lvlJc w:val="left"/>
      <w:pPr>
        <w:ind w:left="4320" w:hanging="360"/>
      </w:pPr>
      <w:rPr>
        <w:rFonts w:ascii="Symbol" w:hAnsi="Symbol"/>
        <w:color w:val="000000"/>
        <w:sz w:val="22"/>
      </w:rPr>
    </w:lvl>
    <w:lvl w:ilvl="6" w:tplc="00785C76">
      <w:start w:val="1"/>
      <w:numFmt w:val="bullet"/>
      <w:lvlText w:val="·"/>
      <w:lvlJc w:val="left"/>
      <w:pPr>
        <w:ind w:left="5040" w:hanging="360"/>
      </w:pPr>
      <w:rPr>
        <w:rFonts w:ascii="Symbol" w:hAnsi="Symbol"/>
        <w:color w:val="000000"/>
        <w:sz w:val="22"/>
      </w:rPr>
    </w:lvl>
    <w:lvl w:ilvl="7" w:tplc="6DCEF05A">
      <w:start w:val="1"/>
      <w:numFmt w:val="bullet"/>
      <w:lvlText w:val="o"/>
      <w:lvlJc w:val="left"/>
      <w:pPr>
        <w:ind w:left="5760" w:hanging="360"/>
      </w:pPr>
      <w:rPr>
        <w:rFonts w:ascii="Symbol" w:hAnsi="Symbol"/>
        <w:color w:val="000000"/>
        <w:sz w:val="22"/>
      </w:rPr>
    </w:lvl>
    <w:lvl w:ilvl="8" w:tplc="3B1E58EC">
      <w:start w:val="1"/>
      <w:numFmt w:val="bullet"/>
      <w:lvlText w:val="·"/>
      <w:lvlJc w:val="left"/>
      <w:pPr>
        <w:ind w:left="6480" w:hanging="360"/>
      </w:pPr>
      <w:rPr>
        <w:rFonts w:ascii="Symbol" w:hAnsi="Symbol"/>
        <w:color w:val="000000"/>
        <w:sz w:val="22"/>
      </w:rPr>
    </w:lvl>
  </w:abstractNum>
  <w:abstractNum w:abstractNumId="5" w15:restartNumberingAfterBreak="0">
    <w:nsid w:val="6F9D3129"/>
    <w:multiLevelType w:val="hybridMultilevel"/>
    <w:tmpl w:val="FFFFFFFF"/>
    <w:lvl w:ilvl="0" w:tplc="50428170">
      <w:start w:val="1"/>
      <w:numFmt w:val="bullet"/>
      <w:lvlText w:val="·"/>
      <w:lvlJc w:val="left"/>
      <w:pPr>
        <w:ind w:left="720" w:hanging="360"/>
      </w:pPr>
      <w:rPr>
        <w:rFonts w:ascii="Symbol" w:hAnsi="Symbol"/>
        <w:color w:val="000000"/>
        <w:sz w:val="22"/>
      </w:rPr>
    </w:lvl>
    <w:lvl w:ilvl="1" w:tplc="323C8B0C">
      <w:start w:val="1"/>
      <w:numFmt w:val="bullet"/>
      <w:lvlText w:val="o"/>
      <w:lvlJc w:val="left"/>
      <w:pPr>
        <w:ind w:left="1440" w:hanging="360"/>
      </w:pPr>
      <w:rPr>
        <w:rFonts w:ascii="Symbol" w:hAnsi="Symbol"/>
        <w:color w:val="000000"/>
        <w:sz w:val="22"/>
      </w:rPr>
    </w:lvl>
    <w:lvl w:ilvl="2" w:tplc="D49E318C">
      <w:start w:val="1"/>
      <w:numFmt w:val="bullet"/>
      <w:lvlText w:val="·"/>
      <w:lvlJc w:val="left"/>
      <w:pPr>
        <w:ind w:left="2160" w:hanging="360"/>
      </w:pPr>
      <w:rPr>
        <w:rFonts w:ascii="Symbol" w:hAnsi="Symbol"/>
        <w:color w:val="000000"/>
        <w:sz w:val="22"/>
      </w:rPr>
    </w:lvl>
    <w:lvl w:ilvl="3" w:tplc="3D7ADD26">
      <w:start w:val="1"/>
      <w:numFmt w:val="bullet"/>
      <w:lvlText w:val="o"/>
      <w:lvlJc w:val="left"/>
      <w:pPr>
        <w:ind w:left="2880" w:hanging="360"/>
      </w:pPr>
      <w:rPr>
        <w:rFonts w:ascii="Symbol" w:hAnsi="Symbol"/>
        <w:color w:val="000000"/>
        <w:sz w:val="22"/>
      </w:rPr>
    </w:lvl>
    <w:lvl w:ilvl="4" w:tplc="8BFCD06C">
      <w:start w:val="1"/>
      <w:numFmt w:val="bullet"/>
      <w:lvlText w:val="·"/>
      <w:lvlJc w:val="left"/>
      <w:pPr>
        <w:ind w:left="3600" w:hanging="360"/>
      </w:pPr>
      <w:rPr>
        <w:rFonts w:ascii="Symbol" w:hAnsi="Symbol"/>
        <w:color w:val="000000"/>
        <w:sz w:val="22"/>
      </w:rPr>
    </w:lvl>
    <w:lvl w:ilvl="5" w:tplc="374E0D46">
      <w:start w:val="1"/>
      <w:numFmt w:val="bullet"/>
      <w:lvlText w:val="o"/>
      <w:lvlJc w:val="left"/>
      <w:pPr>
        <w:ind w:left="4320" w:hanging="360"/>
      </w:pPr>
      <w:rPr>
        <w:rFonts w:ascii="Symbol" w:hAnsi="Symbol"/>
        <w:color w:val="000000"/>
        <w:sz w:val="22"/>
      </w:rPr>
    </w:lvl>
    <w:lvl w:ilvl="6" w:tplc="B532CEE6">
      <w:start w:val="1"/>
      <w:numFmt w:val="bullet"/>
      <w:lvlText w:val="·"/>
      <w:lvlJc w:val="left"/>
      <w:pPr>
        <w:ind w:left="5040" w:hanging="360"/>
      </w:pPr>
      <w:rPr>
        <w:rFonts w:ascii="Symbol" w:hAnsi="Symbol"/>
        <w:color w:val="000000"/>
        <w:sz w:val="22"/>
      </w:rPr>
    </w:lvl>
    <w:lvl w:ilvl="7" w:tplc="F5E2712E">
      <w:start w:val="1"/>
      <w:numFmt w:val="bullet"/>
      <w:lvlText w:val="o"/>
      <w:lvlJc w:val="left"/>
      <w:pPr>
        <w:ind w:left="5760" w:hanging="360"/>
      </w:pPr>
      <w:rPr>
        <w:rFonts w:ascii="Symbol" w:hAnsi="Symbol"/>
        <w:color w:val="000000"/>
        <w:sz w:val="22"/>
      </w:rPr>
    </w:lvl>
    <w:lvl w:ilvl="8" w:tplc="6C2EB182">
      <w:start w:val="1"/>
      <w:numFmt w:val="bullet"/>
      <w:lvlText w:val="·"/>
      <w:lvlJc w:val="left"/>
      <w:pPr>
        <w:ind w:left="6480" w:hanging="360"/>
      </w:pPr>
      <w:rPr>
        <w:rFonts w:ascii="Symbol" w:hAnsi="Symbol"/>
        <w:color w:val="000000"/>
        <w:sz w:val="22"/>
      </w:rPr>
    </w:lvl>
  </w:abstractNum>
  <w:abstractNum w:abstractNumId="6" w15:restartNumberingAfterBreak="0">
    <w:nsid w:val="6F9D312A"/>
    <w:multiLevelType w:val="hybridMultilevel"/>
    <w:tmpl w:val="FFFFFFFF"/>
    <w:lvl w:ilvl="0" w:tplc="D1DC9420">
      <w:start w:val="2010"/>
      <w:numFmt w:val="bullet"/>
      <w:lvlText w:val="-"/>
      <w:lvlJc w:val="left"/>
      <w:pPr>
        <w:ind w:left="502" w:hanging="360"/>
      </w:pPr>
      <w:rPr>
        <w:color w:val="000000"/>
      </w:rPr>
    </w:lvl>
    <w:lvl w:ilvl="1" w:tplc="FF3E99CE">
      <w:start w:val="1"/>
      <w:numFmt w:val="bullet"/>
      <w:lvlText w:val="o"/>
      <w:lvlJc w:val="left"/>
      <w:pPr>
        <w:ind w:left="1222" w:hanging="360"/>
      </w:pPr>
      <w:rPr>
        <w:rFonts w:ascii="Courier New" w:hAnsi="Courier New"/>
        <w:color w:val="000000"/>
      </w:rPr>
    </w:lvl>
    <w:lvl w:ilvl="2" w:tplc="0438144E">
      <w:start w:val="1"/>
      <w:numFmt w:val="bullet"/>
      <w:lvlText w:val="§"/>
      <w:lvlJc w:val="left"/>
      <w:pPr>
        <w:ind w:left="1942" w:hanging="360"/>
      </w:pPr>
      <w:rPr>
        <w:rFonts w:ascii="Wingdings" w:hAnsi="Wingdings"/>
        <w:color w:val="000000"/>
      </w:rPr>
    </w:lvl>
    <w:lvl w:ilvl="3" w:tplc="478642D0">
      <w:start w:val="1"/>
      <w:numFmt w:val="bullet"/>
      <w:lvlText w:val="·"/>
      <w:lvlJc w:val="left"/>
      <w:pPr>
        <w:ind w:left="2662" w:hanging="360"/>
      </w:pPr>
      <w:rPr>
        <w:rFonts w:ascii="Symbol" w:hAnsi="Symbol"/>
        <w:color w:val="000000"/>
      </w:rPr>
    </w:lvl>
    <w:lvl w:ilvl="4" w:tplc="ACE8D940">
      <w:start w:val="1"/>
      <w:numFmt w:val="bullet"/>
      <w:lvlText w:val="o"/>
      <w:lvlJc w:val="left"/>
      <w:pPr>
        <w:ind w:left="3382" w:hanging="360"/>
      </w:pPr>
      <w:rPr>
        <w:rFonts w:ascii="Courier New" w:hAnsi="Courier New"/>
        <w:color w:val="000000"/>
      </w:rPr>
    </w:lvl>
    <w:lvl w:ilvl="5" w:tplc="2E6E88EC">
      <w:start w:val="1"/>
      <w:numFmt w:val="bullet"/>
      <w:lvlText w:val="§"/>
      <w:lvlJc w:val="left"/>
      <w:pPr>
        <w:ind w:left="4102" w:hanging="360"/>
      </w:pPr>
      <w:rPr>
        <w:rFonts w:ascii="Wingdings" w:hAnsi="Wingdings"/>
        <w:color w:val="000000"/>
      </w:rPr>
    </w:lvl>
    <w:lvl w:ilvl="6" w:tplc="2DE64F90">
      <w:start w:val="1"/>
      <w:numFmt w:val="bullet"/>
      <w:lvlText w:val="·"/>
      <w:lvlJc w:val="left"/>
      <w:pPr>
        <w:ind w:left="4822" w:hanging="360"/>
      </w:pPr>
      <w:rPr>
        <w:rFonts w:ascii="Symbol" w:hAnsi="Symbol"/>
        <w:color w:val="000000"/>
      </w:rPr>
    </w:lvl>
    <w:lvl w:ilvl="7" w:tplc="9D9E1E60">
      <w:start w:val="1"/>
      <w:numFmt w:val="bullet"/>
      <w:lvlText w:val="o"/>
      <w:lvlJc w:val="left"/>
      <w:pPr>
        <w:ind w:left="5542" w:hanging="360"/>
      </w:pPr>
      <w:rPr>
        <w:rFonts w:ascii="Courier New" w:hAnsi="Courier New"/>
        <w:color w:val="000000"/>
      </w:rPr>
    </w:lvl>
    <w:lvl w:ilvl="8" w:tplc="97004FE0">
      <w:start w:val="1"/>
      <w:numFmt w:val="bullet"/>
      <w:lvlText w:val="§"/>
      <w:lvlJc w:val="left"/>
      <w:pPr>
        <w:ind w:left="6262" w:hanging="360"/>
      </w:pPr>
      <w:rPr>
        <w:rFonts w:ascii="Wingdings" w:hAnsi="Wingdings"/>
        <w:color w:val="000000"/>
      </w:rPr>
    </w:lvl>
  </w:abstractNum>
  <w:abstractNum w:abstractNumId="7" w15:restartNumberingAfterBreak="0">
    <w:nsid w:val="6F9D312B"/>
    <w:multiLevelType w:val="hybridMultilevel"/>
    <w:tmpl w:val="FFFFFFFF"/>
    <w:lvl w:ilvl="0" w:tplc="D46E2768">
      <w:start w:val="1"/>
      <w:numFmt w:val="bullet"/>
      <w:lvlText w:val="·"/>
      <w:lvlJc w:val="left"/>
      <w:pPr>
        <w:ind w:left="720" w:hanging="360"/>
      </w:pPr>
      <w:rPr>
        <w:rFonts w:ascii="Symbol" w:hAnsi="Symbol"/>
        <w:color w:val="000000"/>
      </w:rPr>
    </w:lvl>
    <w:lvl w:ilvl="1" w:tplc="3D462C42">
      <w:start w:val="1"/>
      <w:numFmt w:val="bullet"/>
      <w:lvlText w:val="o"/>
      <w:lvlJc w:val="left"/>
      <w:pPr>
        <w:ind w:left="1440" w:hanging="360"/>
      </w:pPr>
      <w:rPr>
        <w:rFonts w:ascii="Symbol" w:hAnsi="Symbol"/>
        <w:color w:val="000000"/>
      </w:rPr>
    </w:lvl>
    <w:lvl w:ilvl="2" w:tplc="60FE57E2">
      <w:start w:val="1"/>
      <w:numFmt w:val="bullet"/>
      <w:lvlText w:val="·"/>
      <w:lvlJc w:val="left"/>
      <w:pPr>
        <w:ind w:left="2160" w:hanging="360"/>
      </w:pPr>
      <w:rPr>
        <w:rFonts w:ascii="Symbol" w:hAnsi="Symbol"/>
        <w:color w:val="000000"/>
      </w:rPr>
    </w:lvl>
    <w:lvl w:ilvl="3" w:tplc="0024BA9C">
      <w:start w:val="1"/>
      <w:numFmt w:val="bullet"/>
      <w:lvlText w:val="o"/>
      <w:lvlJc w:val="left"/>
      <w:pPr>
        <w:ind w:left="2880" w:hanging="360"/>
      </w:pPr>
      <w:rPr>
        <w:rFonts w:ascii="Symbol" w:hAnsi="Symbol"/>
        <w:color w:val="000000"/>
      </w:rPr>
    </w:lvl>
    <w:lvl w:ilvl="4" w:tplc="997CCB68">
      <w:start w:val="1"/>
      <w:numFmt w:val="bullet"/>
      <w:lvlText w:val="·"/>
      <w:lvlJc w:val="left"/>
      <w:pPr>
        <w:ind w:left="3600" w:hanging="360"/>
      </w:pPr>
      <w:rPr>
        <w:rFonts w:ascii="Symbol" w:hAnsi="Symbol"/>
        <w:color w:val="000000"/>
      </w:rPr>
    </w:lvl>
    <w:lvl w:ilvl="5" w:tplc="D34830EC">
      <w:start w:val="1"/>
      <w:numFmt w:val="bullet"/>
      <w:lvlText w:val="o"/>
      <w:lvlJc w:val="left"/>
      <w:pPr>
        <w:ind w:left="4320" w:hanging="360"/>
      </w:pPr>
      <w:rPr>
        <w:rFonts w:ascii="Symbol" w:hAnsi="Symbol"/>
        <w:color w:val="000000"/>
      </w:rPr>
    </w:lvl>
    <w:lvl w:ilvl="6" w:tplc="1E1A4EEA">
      <w:start w:val="1"/>
      <w:numFmt w:val="bullet"/>
      <w:lvlText w:val="·"/>
      <w:lvlJc w:val="left"/>
      <w:pPr>
        <w:ind w:left="5040" w:hanging="360"/>
      </w:pPr>
      <w:rPr>
        <w:rFonts w:ascii="Symbol" w:hAnsi="Symbol"/>
        <w:color w:val="000000"/>
      </w:rPr>
    </w:lvl>
    <w:lvl w:ilvl="7" w:tplc="BFB86984">
      <w:start w:val="1"/>
      <w:numFmt w:val="bullet"/>
      <w:lvlText w:val="o"/>
      <w:lvlJc w:val="left"/>
      <w:pPr>
        <w:ind w:left="5760" w:hanging="360"/>
      </w:pPr>
      <w:rPr>
        <w:rFonts w:ascii="Symbol" w:hAnsi="Symbol"/>
        <w:color w:val="000000"/>
      </w:rPr>
    </w:lvl>
    <w:lvl w:ilvl="8" w:tplc="7E9CBB72">
      <w:start w:val="1"/>
      <w:numFmt w:val="bullet"/>
      <w:lvlText w:val="·"/>
      <w:lvlJc w:val="left"/>
      <w:pPr>
        <w:ind w:left="6480" w:hanging="360"/>
      </w:pPr>
      <w:rPr>
        <w:rFonts w:ascii="Symbol" w:hAnsi="Symbol"/>
        <w:color w:val="000000"/>
      </w:rPr>
    </w:lvl>
  </w:abstractNum>
  <w:abstractNum w:abstractNumId="8" w15:restartNumberingAfterBreak="0">
    <w:nsid w:val="6F9D312C"/>
    <w:multiLevelType w:val="hybridMultilevel"/>
    <w:tmpl w:val="FFFFFFFF"/>
    <w:lvl w:ilvl="0" w:tplc="F00A4200">
      <w:start w:val="1"/>
      <w:numFmt w:val="decimal"/>
      <w:lvlText w:val="%1."/>
      <w:lvlJc w:val="left"/>
      <w:pPr>
        <w:ind w:left="1270" w:hanging="360"/>
      </w:pPr>
      <w:rPr>
        <w:color w:val="000000"/>
      </w:rPr>
    </w:lvl>
    <w:lvl w:ilvl="1" w:tplc="880CC126">
      <w:start w:val="1"/>
      <w:numFmt w:val="lowerLetter"/>
      <w:lvlText w:val="%2."/>
      <w:lvlJc w:val="left"/>
      <w:pPr>
        <w:ind w:left="1990" w:hanging="360"/>
      </w:pPr>
      <w:rPr>
        <w:color w:val="000000"/>
      </w:rPr>
    </w:lvl>
    <w:lvl w:ilvl="2" w:tplc="5BDC6DF2">
      <w:start w:val="1"/>
      <w:numFmt w:val="lowerRoman"/>
      <w:lvlText w:val="%3."/>
      <w:lvlJc w:val="right"/>
      <w:pPr>
        <w:ind w:left="2710" w:hanging="180"/>
      </w:pPr>
      <w:rPr>
        <w:color w:val="000000"/>
      </w:rPr>
    </w:lvl>
    <w:lvl w:ilvl="3" w:tplc="5AB2F042">
      <w:start w:val="1"/>
      <w:numFmt w:val="decimal"/>
      <w:lvlText w:val="%4."/>
      <w:lvlJc w:val="left"/>
      <w:pPr>
        <w:ind w:left="3430" w:hanging="360"/>
      </w:pPr>
      <w:rPr>
        <w:color w:val="000000"/>
      </w:rPr>
    </w:lvl>
    <w:lvl w:ilvl="4" w:tplc="9A727ACA">
      <w:start w:val="1"/>
      <w:numFmt w:val="lowerLetter"/>
      <w:lvlText w:val="%5."/>
      <w:lvlJc w:val="left"/>
      <w:pPr>
        <w:ind w:left="4150" w:hanging="360"/>
      </w:pPr>
      <w:rPr>
        <w:color w:val="000000"/>
      </w:rPr>
    </w:lvl>
    <w:lvl w:ilvl="5" w:tplc="275079D8">
      <w:start w:val="1"/>
      <w:numFmt w:val="lowerRoman"/>
      <w:lvlText w:val="%6."/>
      <w:lvlJc w:val="right"/>
      <w:pPr>
        <w:ind w:left="4870" w:hanging="180"/>
      </w:pPr>
      <w:rPr>
        <w:color w:val="000000"/>
      </w:rPr>
    </w:lvl>
    <w:lvl w:ilvl="6" w:tplc="CC626DC0">
      <w:start w:val="1"/>
      <w:numFmt w:val="decimal"/>
      <w:lvlText w:val="%7."/>
      <w:lvlJc w:val="left"/>
      <w:pPr>
        <w:ind w:left="5590" w:hanging="360"/>
      </w:pPr>
      <w:rPr>
        <w:color w:val="000000"/>
      </w:rPr>
    </w:lvl>
    <w:lvl w:ilvl="7" w:tplc="C284DD56">
      <w:start w:val="1"/>
      <w:numFmt w:val="lowerLetter"/>
      <w:lvlText w:val="%8."/>
      <w:lvlJc w:val="left"/>
      <w:pPr>
        <w:ind w:left="6310" w:hanging="360"/>
      </w:pPr>
      <w:rPr>
        <w:color w:val="000000"/>
      </w:rPr>
    </w:lvl>
    <w:lvl w:ilvl="8" w:tplc="E9E0F38A">
      <w:start w:val="1"/>
      <w:numFmt w:val="lowerRoman"/>
      <w:lvlText w:val="%9."/>
      <w:lvlJc w:val="right"/>
      <w:pPr>
        <w:ind w:left="7030" w:hanging="180"/>
      </w:pPr>
      <w:rPr>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23"/>
    <w:rsid w:val="00440123"/>
    <w:rsid w:val="00530DFD"/>
    <w:rsid w:val="007557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0ED3"/>
  <w15:docId w15:val="{4DB57593-2E1D-4410-93BE-4B92AFC2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42D"/>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5">
    <w:name w:val="Style5"/>
    <w:uiPriority w:val="99"/>
    <w:rsid w:val="00B62F18"/>
    <w:pPr>
      <w:numPr>
        <w:numId w:val="1"/>
      </w:numPr>
    </w:pPr>
  </w:style>
  <w:style w:type="table" w:styleId="Grilledutableau">
    <w:name w:val="Table Grid"/>
    <w:basedOn w:val="TableauNormal"/>
    <w:uiPriority w:val="59"/>
    <w:rsid w:val="000B5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062EA"/>
    <w:pPr>
      <w:ind w:left="720"/>
      <w:contextualSpacing/>
    </w:pPr>
  </w:style>
  <w:style w:type="character" w:styleId="Marquedecommentaire">
    <w:name w:val="annotation reference"/>
    <w:basedOn w:val="Policepardfaut"/>
    <w:uiPriority w:val="99"/>
    <w:semiHidden/>
    <w:unhideWhenUsed/>
    <w:rsid w:val="00852B9E"/>
    <w:rPr>
      <w:sz w:val="16"/>
      <w:szCs w:val="16"/>
    </w:rPr>
  </w:style>
  <w:style w:type="paragraph" w:styleId="Commentaire">
    <w:name w:val="annotation text"/>
    <w:basedOn w:val="Normal"/>
    <w:link w:val="CommentaireCar"/>
    <w:uiPriority w:val="99"/>
    <w:semiHidden/>
    <w:unhideWhenUsed/>
    <w:rsid w:val="00852B9E"/>
    <w:rPr>
      <w:sz w:val="20"/>
      <w:szCs w:val="20"/>
    </w:rPr>
  </w:style>
  <w:style w:type="character" w:customStyle="1" w:styleId="CommentaireCar">
    <w:name w:val="Commentaire Car"/>
    <w:basedOn w:val="Policepardfaut"/>
    <w:link w:val="Commentaire"/>
    <w:uiPriority w:val="99"/>
    <w:semiHidden/>
    <w:rsid w:val="00852B9E"/>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852B9E"/>
    <w:rPr>
      <w:b/>
      <w:bCs/>
    </w:rPr>
  </w:style>
  <w:style w:type="character" w:customStyle="1" w:styleId="ObjetducommentaireCar">
    <w:name w:val="Objet du commentaire Car"/>
    <w:basedOn w:val="CommentaireCar"/>
    <w:link w:val="Objetducommentaire"/>
    <w:uiPriority w:val="99"/>
    <w:semiHidden/>
    <w:rsid w:val="00852B9E"/>
    <w:rPr>
      <w:rFonts w:ascii="Times New Roman" w:hAnsi="Times New Roman"/>
      <w:b/>
      <w:bCs/>
      <w:sz w:val="20"/>
      <w:szCs w:val="20"/>
    </w:rPr>
  </w:style>
  <w:style w:type="paragraph" w:styleId="Textedebulles">
    <w:name w:val="Balloon Text"/>
    <w:basedOn w:val="Normal"/>
    <w:link w:val="TextedebullesCar"/>
    <w:uiPriority w:val="99"/>
    <w:semiHidden/>
    <w:unhideWhenUsed/>
    <w:rsid w:val="00852B9E"/>
    <w:rPr>
      <w:rFonts w:ascii="Tahoma" w:hAnsi="Tahoma" w:cs="Tahoma"/>
      <w:sz w:val="16"/>
      <w:szCs w:val="16"/>
    </w:rPr>
  </w:style>
  <w:style w:type="character" w:customStyle="1" w:styleId="TextedebullesCar">
    <w:name w:val="Texte de bulles Car"/>
    <w:basedOn w:val="Policepardfaut"/>
    <w:link w:val="Textedebulles"/>
    <w:uiPriority w:val="99"/>
    <w:semiHidden/>
    <w:rsid w:val="00852B9E"/>
    <w:rPr>
      <w:rFonts w:ascii="Tahoma" w:hAnsi="Tahoma" w:cs="Tahoma"/>
      <w:sz w:val="16"/>
      <w:szCs w:val="16"/>
    </w:rPr>
  </w:style>
  <w:style w:type="paragraph" w:customStyle="1" w:styleId="Normal0">
    <w:name w:val="Normal_0"/>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1">
    <w:name w:val="Normal_1"/>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2">
    <w:name w:val="Normal_2"/>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3">
    <w:name w:val="Normal_3"/>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4">
    <w:name w:val="Normal_4"/>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5">
    <w:name w:val="Normal_5"/>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6">
    <w:name w:val="Normal_6"/>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7">
    <w:name w:val="Normal_7"/>
    <w:uiPriority w:val="99"/>
    <w:pPr>
      <w:autoSpaceDE w:val="0"/>
      <w:autoSpaceDN w:val="0"/>
      <w:adjustRightInd w:val="0"/>
      <w:spacing w:after="0" w:line="240" w:lineRule="auto"/>
    </w:pPr>
    <w:rPr>
      <w:rFonts w:ascii="Times New Roman" w:hAnsi="Times New Roman"/>
      <w:color w:val="000000"/>
      <w:szCs w:val="20"/>
    </w:rPr>
  </w:style>
  <w:style w:type="paragraph" w:customStyle="1" w:styleId="ListParagraph0">
    <w:name w:val="List Paragraph_0"/>
    <w:basedOn w:val="Normal7"/>
    <w:uiPriority w:val="99"/>
    <w:pPr>
      <w:ind w:left="720"/>
      <w:contextualSpacing/>
    </w:pPr>
    <w:rPr>
      <w:rFonts w:ascii="Arial" w:hAnsi="Arial"/>
      <w:sz w:val="20"/>
    </w:rPr>
  </w:style>
  <w:style w:type="paragraph" w:customStyle="1" w:styleId="Normal50">
    <w:name w:val="Normal_5_0"/>
    <w:basedOn w:val="Normal8"/>
    <w:uiPriority w:val="99"/>
    <w:pPr>
      <w:spacing w:after="0" w:line="240" w:lineRule="auto"/>
    </w:pPr>
    <w:rPr>
      <w:rFonts w:ascii="Times New Roman" w:hAnsi="Times New Roman"/>
      <w:sz w:val="20"/>
      <w:szCs w:val="20"/>
    </w:rPr>
  </w:style>
  <w:style w:type="paragraph" w:customStyle="1" w:styleId="Normal8">
    <w:name w:val="Normal_8"/>
    <w:uiPriority w:val="99"/>
    <w:pPr>
      <w:autoSpaceDE w:val="0"/>
      <w:autoSpaceDN w:val="0"/>
      <w:adjustRightInd w:val="0"/>
    </w:pPr>
    <w:rPr>
      <w:color w:val="000000"/>
    </w:rPr>
  </w:style>
  <w:style w:type="paragraph" w:customStyle="1" w:styleId="ListParagraph00">
    <w:name w:val="List Paragraph_0_0"/>
    <w:basedOn w:val="Normal50"/>
    <w:uiPriority w:val="99"/>
    <w:pPr>
      <w:ind w:left="720"/>
      <w:contextualSpacing/>
    </w:pPr>
  </w:style>
  <w:style w:type="paragraph" w:customStyle="1" w:styleId="Normal9">
    <w:name w:val="Normal_9"/>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10">
    <w:name w:val="Normal_10"/>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11">
    <w:name w:val="Normal_11"/>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12">
    <w:name w:val="Normal_12"/>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13">
    <w:name w:val="Normal_13"/>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14">
    <w:name w:val="Normal_14"/>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15">
    <w:name w:val="Normal_15"/>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16">
    <w:name w:val="Normal_16"/>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17">
    <w:name w:val="Normal_17"/>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18">
    <w:name w:val="Normal_18"/>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80">
    <w:name w:val="Normal_8_0"/>
    <w:basedOn w:val="Normal19"/>
    <w:uiPriority w:val="99"/>
  </w:style>
  <w:style w:type="paragraph" w:customStyle="1" w:styleId="Normal19">
    <w:name w:val="Normal_19"/>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90">
    <w:name w:val="Normal_9_0"/>
    <w:basedOn w:val="Normal20"/>
    <w:uiPriority w:val="99"/>
    <w:pPr>
      <w:spacing w:after="0" w:line="240" w:lineRule="auto"/>
    </w:pPr>
    <w:rPr>
      <w:rFonts w:ascii="Times New Roman" w:hAnsi="Times New Roman"/>
      <w:sz w:val="20"/>
      <w:szCs w:val="20"/>
    </w:rPr>
  </w:style>
  <w:style w:type="paragraph" w:customStyle="1" w:styleId="Normal20">
    <w:name w:val="Normal_20"/>
    <w:uiPriority w:val="99"/>
    <w:pPr>
      <w:autoSpaceDE w:val="0"/>
      <w:autoSpaceDN w:val="0"/>
      <w:adjustRightInd w:val="0"/>
    </w:pPr>
    <w:rPr>
      <w:color w:val="000000"/>
    </w:rPr>
  </w:style>
  <w:style w:type="paragraph" w:customStyle="1" w:styleId="Normal22">
    <w:name w:val="Normal_22"/>
    <w:basedOn w:val="Normal21"/>
    <w:uiPriority w:val="99"/>
    <w:pPr>
      <w:spacing w:after="0" w:line="240" w:lineRule="auto"/>
    </w:pPr>
    <w:rPr>
      <w:rFonts w:ascii="Times New Roman" w:hAnsi="Times New Roman"/>
      <w:sz w:val="20"/>
      <w:szCs w:val="20"/>
    </w:rPr>
  </w:style>
  <w:style w:type="paragraph" w:customStyle="1" w:styleId="Normal21">
    <w:name w:val="Normal_21"/>
    <w:uiPriority w:val="99"/>
    <w:pPr>
      <w:autoSpaceDE w:val="0"/>
      <w:autoSpaceDN w:val="0"/>
      <w:adjustRightInd w:val="0"/>
    </w:pPr>
    <w:rPr>
      <w:color w:val="000000"/>
    </w:rPr>
  </w:style>
  <w:style w:type="paragraph" w:customStyle="1" w:styleId="Normal23">
    <w:name w:val="Normal_23"/>
    <w:basedOn w:val="Normal24"/>
    <w:uiPriority w:val="99"/>
    <w:pPr>
      <w:spacing w:after="0" w:line="240" w:lineRule="auto"/>
    </w:pPr>
    <w:rPr>
      <w:rFonts w:ascii="Times New Roman" w:hAnsi="Times New Roman"/>
      <w:sz w:val="20"/>
      <w:szCs w:val="20"/>
    </w:rPr>
  </w:style>
  <w:style w:type="paragraph" w:customStyle="1" w:styleId="Normal24">
    <w:name w:val="Normal_24"/>
    <w:uiPriority w:val="99"/>
    <w:pPr>
      <w:autoSpaceDE w:val="0"/>
      <w:autoSpaceDN w:val="0"/>
      <w:adjustRightInd w:val="0"/>
    </w:pPr>
    <w:rPr>
      <w:color w:val="000000"/>
    </w:rPr>
  </w:style>
  <w:style w:type="paragraph" w:customStyle="1" w:styleId="Normal220">
    <w:name w:val="Normal_22_0"/>
    <w:basedOn w:val="Normal25"/>
    <w:uiPriority w:val="99"/>
    <w:pPr>
      <w:spacing w:after="0" w:line="240" w:lineRule="auto"/>
    </w:pPr>
    <w:rPr>
      <w:rFonts w:ascii="Times New Roman" w:hAnsi="Times New Roman"/>
      <w:sz w:val="20"/>
      <w:szCs w:val="20"/>
    </w:rPr>
  </w:style>
  <w:style w:type="paragraph" w:customStyle="1" w:styleId="Normal25">
    <w:name w:val="Normal_25"/>
    <w:uiPriority w:val="99"/>
    <w:pPr>
      <w:autoSpaceDE w:val="0"/>
      <w:autoSpaceDN w:val="0"/>
      <w:adjustRightInd w:val="0"/>
    </w:pPr>
    <w:rPr>
      <w:color w:val="000000"/>
    </w:rPr>
  </w:style>
  <w:style w:type="paragraph" w:customStyle="1" w:styleId="Normal230">
    <w:name w:val="Normal_23_0"/>
    <w:basedOn w:val="Normal26"/>
    <w:uiPriority w:val="99"/>
    <w:pPr>
      <w:spacing w:after="0" w:line="240" w:lineRule="auto"/>
    </w:pPr>
    <w:rPr>
      <w:rFonts w:ascii="Times New Roman" w:hAnsi="Times New Roman"/>
      <w:sz w:val="20"/>
      <w:szCs w:val="20"/>
    </w:rPr>
  </w:style>
  <w:style w:type="paragraph" w:customStyle="1" w:styleId="Normal26">
    <w:name w:val="Normal_26"/>
    <w:uiPriority w:val="99"/>
    <w:pPr>
      <w:autoSpaceDE w:val="0"/>
      <w:autoSpaceDN w:val="0"/>
      <w:adjustRightInd w:val="0"/>
    </w:pPr>
    <w:rPr>
      <w:color w:val="000000"/>
    </w:rPr>
  </w:style>
  <w:style w:type="paragraph" w:customStyle="1" w:styleId="Normal221">
    <w:name w:val="Normal_22_1"/>
    <w:basedOn w:val="Normal27"/>
    <w:uiPriority w:val="99"/>
    <w:pPr>
      <w:spacing w:after="0" w:line="240" w:lineRule="auto"/>
    </w:pPr>
    <w:rPr>
      <w:rFonts w:ascii="Times New Roman" w:hAnsi="Times New Roman"/>
      <w:sz w:val="20"/>
      <w:szCs w:val="20"/>
    </w:rPr>
  </w:style>
  <w:style w:type="paragraph" w:customStyle="1" w:styleId="Normal27">
    <w:name w:val="Normal_27"/>
    <w:uiPriority w:val="99"/>
    <w:pPr>
      <w:autoSpaceDE w:val="0"/>
      <w:autoSpaceDN w:val="0"/>
      <w:adjustRightInd w:val="0"/>
    </w:pPr>
    <w:rPr>
      <w:color w:val="000000"/>
    </w:rPr>
  </w:style>
  <w:style w:type="paragraph" w:customStyle="1" w:styleId="Normal231">
    <w:name w:val="Normal_23_1"/>
    <w:basedOn w:val="Normal28"/>
    <w:uiPriority w:val="99"/>
    <w:pPr>
      <w:spacing w:after="0" w:line="240" w:lineRule="auto"/>
    </w:pPr>
    <w:rPr>
      <w:rFonts w:ascii="Times New Roman" w:hAnsi="Times New Roman"/>
      <w:sz w:val="20"/>
      <w:szCs w:val="20"/>
    </w:rPr>
  </w:style>
  <w:style w:type="paragraph" w:customStyle="1" w:styleId="Normal28">
    <w:name w:val="Normal_28"/>
    <w:uiPriority w:val="99"/>
    <w:pPr>
      <w:autoSpaceDE w:val="0"/>
      <w:autoSpaceDN w:val="0"/>
      <w:adjustRightInd w:val="0"/>
    </w:pPr>
    <w:rPr>
      <w:color w:val="000000"/>
    </w:rPr>
  </w:style>
  <w:style w:type="paragraph" w:customStyle="1" w:styleId="Normal222">
    <w:name w:val="Normal_22_2"/>
    <w:basedOn w:val="Normal29"/>
    <w:uiPriority w:val="99"/>
    <w:pPr>
      <w:spacing w:after="0" w:line="240" w:lineRule="auto"/>
    </w:pPr>
    <w:rPr>
      <w:rFonts w:ascii="Times New Roman" w:hAnsi="Times New Roman"/>
      <w:sz w:val="20"/>
      <w:szCs w:val="20"/>
    </w:rPr>
  </w:style>
  <w:style w:type="paragraph" w:customStyle="1" w:styleId="Normal29">
    <w:name w:val="Normal_29"/>
    <w:uiPriority w:val="99"/>
    <w:pPr>
      <w:autoSpaceDE w:val="0"/>
      <w:autoSpaceDN w:val="0"/>
      <w:adjustRightInd w:val="0"/>
    </w:pPr>
    <w:rPr>
      <w:color w:val="000000"/>
    </w:rPr>
  </w:style>
  <w:style w:type="paragraph" w:customStyle="1" w:styleId="Normal232">
    <w:name w:val="Normal_23_2"/>
    <w:basedOn w:val="Normal30"/>
    <w:uiPriority w:val="99"/>
    <w:pPr>
      <w:spacing w:after="0" w:line="240" w:lineRule="auto"/>
    </w:pPr>
    <w:rPr>
      <w:rFonts w:ascii="Times New Roman" w:hAnsi="Times New Roman"/>
      <w:sz w:val="20"/>
      <w:szCs w:val="20"/>
    </w:rPr>
  </w:style>
  <w:style w:type="paragraph" w:customStyle="1" w:styleId="Normal30">
    <w:name w:val="Normal_30"/>
    <w:uiPriority w:val="99"/>
    <w:pPr>
      <w:autoSpaceDE w:val="0"/>
      <w:autoSpaceDN w:val="0"/>
      <w:adjustRightInd w:val="0"/>
    </w:pPr>
    <w:rPr>
      <w:color w:val="000000"/>
    </w:rPr>
  </w:style>
  <w:style w:type="paragraph" w:customStyle="1" w:styleId="Normal223">
    <w:name w:val="Normal_22_3"/>
    <w:basedOn w:val="Normal31"/>
    <w:uiPriority w:val="99"/>
    <w:pPr>
      <w:spacing w:after="0" w:line="240" w:lineRule="auto"/>
    </w:pPr>
    <w:rPr>
      <w:rFonts w:ascii="Times New Roman" w:hAnsi="Times New Roman"/>
      <w:sz w:val="20"/>
      <w:szCs w:val="20"/>
    </w:rPr>
  </w:style>
  <w:style w:type="paragraph" w:customStyle="1" w:styleId="Normal31">
    <w:name w:val="Normal_31"/>
    <w:uiPriority w:val="99"/>
    <w:pPr>
      <w:autoSpaceDE w:val="0"/>
      <w:autoSpaceDN w:val="0"/>
      <w:adjustRightInd w:val="0"/>
    </w:pPr>
    <w:rPr>
      <w:color w:val="000000"/>
    </w:rPr>
  </w:style>
  <w:style w:type="paragraph" w:customStyle="1" w:styleId="Normal233">
    <w:name w:val="Normal_23_3"/>
    <w:basedOn w:val="Normal32"/>
    <w:uiPriority w:val="99"/>
    <w:pPr>
      <w:spacing w:after="0" w:line="240" w:lineRule="auto"/>
    </w:pPr>
    <w:rPr>
      <w:rFonts w:ascii="Times New Roman" w:hAnsi="Times New Roman"/>
      <w:sz w:val="20"/>
      <w:szCs w:val="20"/>
    </w:rPr>
  </w:style>
  <w:style w:type="paragraph" w:customStyle="1" w:styleId="Normal32">
    <w:name w:val="Normal_32"/>
    <w:uiPriority w:val="99"/>
    <w:pPr>
      <w:autoSpaceDE w:val="0"/>
      <w:autoSpaceDN w:val="0"/>
      <w:adjustRightInd w:val="0"/>
    </w:pPr>
    <w:rPr>
      <w:color w:val="000000"/>
    </w:rPr>
  </w:style>
  <w:style w:type="paragraph" w:customStyle="1" w:styleId="Normal280">
    <w:name w:val="Normal_28_0"/>
    <w:basedOn w:val="Normal33"/>
    <w:uiPriority w:val="99"/>
    <w:pPr>
      <w:spacing w:after="0" w:line="240" w:lineRule="auto"/>
    </w:pPr>
    <w:rPr>
      <w:rFonts w:ascii="Times New Roman" w:hAnsi="Times New Roman"/>
      <w:sz w:val="20"/>
      <w:szCs w:val="20"/>
    </w:rPr>
  </w:style>
  <w:style w:type="paragraph" w:customStyle="1" w:styleId="Normal33">
    <w:name w:val="Normal_33"/>
    <w:uiPriority w:val="99"/>
    <w:pPr>
      <w:autoSpaceDE w:val="0"/>
      <w:autoSpaceDN w:val="0"/>
      <w:adjustRightInd w:val="0"/>
    </w:pPr>
    <w:rPr>
      <w:color w:val="000000"/>
    </w:rPr>
  </w:style>
  <w:style w:type="paragraph" w:customStyle="1" w:styleId="Normal110">
    <w:name w:val="Normal_11_0"/>
    <w:basedOn w:val="Normal34"/>
    <w:uiPriority w:val="99"/>
    <w:pPr>
      <w:spacing w:after="0" w:line="240" w:lineRule="auto"/>
    </w:pPr>
    <w:rPr>
      <w:rFonts w:ascii="Times New Roman" w:hAnsi="Times New Roman"/>
      <w:sz w:val="20"/>
      <w:szCs w:val="20"/>
    </w:rPr>
  </w:style>
  <w:style w:type="paragraph" w:customStyle="1" w:styleId="Normal34">
    <w:name w:val="Normal_34"/>
    <w:uiPriority w:val="99"/>
    <w:pPr>
      <w:autoSpaceDE w:val="0"/>
      <w:autoSpaceDN w:val="0"/>
      <w:adjustRightInd w:val="0"/>
    </w:pPr>
    <w:rPr>
      <w:color w:val="000000"/>
    </w:rPr>
  </w:style>
  <w:style w:type="paragraph" w:customStyle="1" w:styleId="Normal35">
    <w:name w:val="Normal_35"/>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36">
    <w:name w:val="Normal_36"/>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51">
    <w:name w:val="Normal_5_1"/>
    <w:basedOn w:val="Normal36"/>
    <w:uiPriority w:val="99"/>
  </w:style>
  <w:style w:type="paragraph" w:customStyle="1" w:styleId="Normal37">
    <w:name w:val="Normal_37"/>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38">
    <w:name w:val="Normal_38"/>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52">
    <w:name w:val="Normal_5_2"/>
    <w:basedOn w:val="Normal38"/>
    <w:uiPriority w:val="99"/>
  </w:style>
  <w:style w:type="paragraph" w:customStyle="1" w:styleId="Normal39">
    <w:name w:val="Normal_39"/>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40">
    <w:name w:val="Normal_40"/>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53">
    <w:name w:val="Normal_5_3"/>
    <w:basedOn w:val="Normal40"/>
    <w:uiPriority w:val="99"/>
  </w:style>
  <w:style w:type="paragraph" w:customStyle="1" w:styleId="Normal41">
    <w:name w:val="Normal_41"/>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42">
    <w:name w:val="Normal_42"/>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43">
    <w:name w:val="Normal_43"/>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44">
    <w:name w:val="Normal_44"/>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54">
    <w:name w:val="Normal_5_4"/>
    <w:basedOn w:val="Normal44"/>
    <w:uiPriority w:val="99"/>
  </w:style>
  <w:style w:type="paragraph" w:customStyle="1" w:styleId="Normal45">
    <w:name w:val="Normal_45"/>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46">
    <w:name w:val="Normal_46"/>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47">
    <w:name w:val="Normal_47"/>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48">
    <w:name w:val="Normal_48"/>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55">
    <w:name w:val="Normal_5_5"/>
    <w:basedOn w:val="Normal48"/>
    <w:uiPriority w:val="99"/>
  </w:style>
  <w:style w:type="paragraph" w:customStyle="1" w:styleId="Normal49">
    <w:name w:val="Normal_49"/>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500">
    <w:name w:val="Normal_50"/>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510">
    <w:name w:val="Normal_51"/>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520">
    <w:name w:val="Normal_52"/>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400">
    <w:name w:val="Normal_4_0"/>
    <w:basedOn w:val="Normal530"/>
    <w:uiPriority w:val="99"/>
    <w:pPr>
      <w:spacing w:after="0" w:line="240" w:lineRule="auto"/>
    </w:pPr>
    <w:rPr>
      <w:rFonts w:ascii="Times New Roman" w:hAnsi="Times New Roman"/>
      <w:sz w:val="20"/>
      <w:szCs w:val="20"/>
    </w:rPr>
  </w:style>
  <w:style w:type="paragraph" w:customStyle="1" w:styleId="Normal530">
    <w:name w:val="Normal_53"/>
    <w:uiPriority w:val="99"/>
    <w:pPr>
      <w:autoSpaceDE w:val="0"/>
      <w:autoSpaceDN w:val="0"/>
      <w:adjustRightInd w:val="0"/>
    </w:pPr>
    <w:rPr>
      <w:color w:val="000000"/>
    </w:rPr>
  </w:style>
  <w:style w:type="paragraph" w:customStyle="1" w:styleId="Normal56">
    <w:name w:val="Normal_5_6"/>
    <w:basedOn w:val="Normal540"/>
    <w:uiPriority w:val="99"/>
    <w:pPr>
      <w:spacing w:after="0" w:line="240" w:lineRule="auto"/>
    </w:pPr>
    <w:rPr>
      <w:rFonts w:ascii="Times New Roman" w:hAnsi="Times New Roman"/>
      <w:sz w:val="20"/>
      <w:szCs w:val="20"/>
    </w:rPr>
  </w:style>
  <w:style w:type="paragraph" w:customStyle="1" w:styleId="Normal540">
    <w:name w:val="Normal_54"/>
    <w:uiPriority w:val="99"/>
    <w:pPr>
      <w:autoSpaceDE w:val="0"/>
      <w:autoSpaceDN w:val="0"/>
      <w:adjustRightInd w:val="0"/>
    </w:pPr>
    <w:rPr>
      <w:color w:val="000000"/>
    </w:rPr>
  </w:style>
  <w:style w:type="paragraph" w:customStyle="1" w:styleId="Normal550">
    <w:name w:val="Normal_55"/>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560">
    <w:name w:val="Normal_56"/>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57">
    <w:name w:val="Normal_57"/>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58">
    <w:name w:val="Normal_58"/>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59">
    <w:name w:val="Normal_59"/>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60">
    <w:name w:val="Normal_60"/>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61">
    <w:name w:val="Normal_61"/>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62">
    <w:name w:val="Normal_62"/>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63">
    <w:name w:val="Normal_63"/>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64">
    <w:name w:val="Normal_64"/>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65">
    <w:name w:val="Normal_65"/>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66">
    <w:name w:val="Normal_66"/>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67">
    <w:name w:val="Normal_67"/>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68">
    <w:name w:val="Normal_68"/>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69">
    <w:name w:val="Normal_69"/>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70">
    <w:name w:val="Normal_70"/>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71">
    <w:name w:val="Normal_71"/>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72">
    <w:name w:val="Normal_72"/>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73">
    <w:name w:val="Normal_73"/>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74">
    <w:name w:val="Normal_74"/>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75">
    <w:name w:val="Normal_75"/>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ListParagraph1">
    <w:name w:val="List Paragraph_1"/>
    <w:basedOn w:val="Normal75"/>
    <w:uiPriority w:val="99"/>
    <w:pPr>
      <w:spacing w:after="200"/>
      <w:ind w:left="720"/>
      <w:contextualSpacing/>
    </w:pPr>
    <w:rPr>
      <w:rFonts w:ascii="Calibri" w:hAnsi="Calibri"/>
      <w:sz w:val="22"/>
    </w:rPr>
  </w:style>
  <w:style w:type="paragraph" w:customStyle="1" w:styleId="Normal76">
    <w:name w:val="Normal_76"/>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77">
    <w:name w:val="Normal_77"/>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78">
    <w:name w:val="Normal_78"/>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79">
    <w:name w:val="Normal_79"/>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800">
    <w:name w:val="Normal_80"/>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81">
    <w:name w:val="Normal_81"/>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82">
    <w:name w:val="Normal_82"/>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83">
    <w:name w:val="Normal_83"/>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84">
    <w:name w:val="Normal_84"/>
    <w:uiPriority w:val="99"/>
    <w:pPr>
      <w:autoSpaceDE w:val="0"/>
      <w:autoSpaceDN w:val="0"/>
      <w:adjustRightInd w:val="0"/>
      <w:spacing w:after="0" w:line="240" w:lineRule="auto"/>
    </w:pPr>
    <w:rPr>
      <w:rFonts w:ascii="Times New Roman" w:hAnsi="Times New Roman"/>
      <w:color w:val="000000"/>
      <w:sz w:val="20"/>
      <w:szCs w:val="20"/>
    </w:rPr>
  </w:style>
  <w:style w:type="paragraph" w:customStyle="1" w:styleId="Normal85">
    <w:name w:val="Normal_85"/>
    <w:uiPriority w:val="99"/>
    <w:pPr>
      <w:autoSpaceDE w:val="0"/>
      <w:autoSpaceDN w:val="0"/>
      <w:adjustRightInd w:val="0"/>
      <w:spacing w:after="0" w:line="240" w:lineRule="auto"/>
    </w:pPr>
    <w:rPr>
      <w:rFonts w:ascii="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E74DE-C3B3-4DF8-8675-2852F87D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6896</Words>
  <Characters>37377</Characters>
  <Application>Microsoft Office Word</Application>
  <DocSecurity>0</DocSecurity>
  <Lines>2491</Lines>
  <Paragraphs>1106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Patrickl</dc:creator>
  <cp:lastModifiedBy>Marie-Claude Jacques</cp:lastModifiedBy>
  <cp:revision>3</cp:revision>
  <dcterms:created xsi:type="dcterms:W3CDTF">2022-05-04T15:04:00Z</dcterms:created>
  <dcterms:modified xsi:type="dcterms:W3CDTF">2022-05-04T15:07:00Z</dcterms:modified>
</cp:coreProperties>
</file>