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Look w:val="04A0" w:firstRow="1" w:lastRow="0" w:firstColumn="1" w:lastColumn="0" w:noHBand="0" w:noVBand="1"/>
      </w:tblPr>
      <w:tblGrid>
        <w:gridCol w:w="10800"/>
      </w:tblGrid>
      <w:tr w:rsidR="00F10ADB" w:rsidRPr="002725B5" w14:paraId="5D0A2457" w14:textId="77777777" w:rsidTr="00F10ADB">
        <w:trPr>
          <w:trHeight w:val="454"/>
        </w:trPr>
        <w:tc>
          <w:tcPr>
            <w:tcW w:w="5000" w:type="pct"/>
            <w:tcBorders>
              <w:top w:val="nil"/>
              <w:left w:val="nil"/>
              <w:bottom w:val="nil"/>
              <w:right w:val="nil"/>
            </w:tcBorders>
            <w:shd w:val="clear" w:color="auto" w:fill="D9D9D9" w:themeFill="background1" w:themeFillShade="D9"/>
            <w:vAlign w:val="center"/>
          </w:tcPr>
          <w:p w14:paraId="16E151C1" w14:textId="1CEE360E" w:rsidR="00F10ADB" w:rsidRPr="002725B5" w:rsidRDefault="00260F9F" w:rsidP="00A7073A">
            <w:pPr>
              <w:jc w:val="center"/>
              <w:rPr>
                <w:rFonts w:ascii="DIN Next LT Pro" w:hAnsi="DIN Next LT Pro"/>
                <w:b/>
                <w:spacing w:val="20"/>
                <w:szCs w:val="26"/>
              </w:rPr>
            </w:pPr>
            <w:bookmarkStart w:id="0" w:name="_GoBack"/>
            <w:bookmarkEnd w:id="0"/>
            <w:r>
              <w:rPr>
                <w:rFonts w:ascii="DIN Next LT Pro" w:hAnsi="DIN Next LT Pro"/>
                <w:b/>
                <w:spacing w:val="20"/>
                <w:szCs w:val="26"/>
              </w:rPr>
              <w:t>Coordonnées du</w:t>
            </w:r>
            <w:r w:rsidR="0032719D">
              <w:rPr>
                <w:rFonts w:ascii="DIN Next LT Pro" w:hAnsi="DIN Next LT Pro"/>
                <w:b/>
                <w:spacing w:val="20"/>
                <w:szCs w:val="26"/>
              </w:rPr>
              <w:t xml:space="preserve"> demandeur</w:t>
            </w:r>
          </w:p>
        </w:tc>
      </w:tr>
    </w:tbl>
    <w:p w14:paraId="32DE09C6" w14:textId="1FF2B1EB" w:rsidR="00F10ADB" w:rsidRPr="002725B5" w:rsidRDefault="00F10ADB" w:rsidP="00E245FD">
      <w:pPr>
        <w:tabs>
          <w:tab w:val="left" w:leader="underscore" w:pos="5387"/>
          <w:tab w:val="left" w:pos="5529"/>
          <w:tab w:val="left" w:leader="underscore" w:pos="10773"/>
        </w:tabs>
        <w:spacing w:before="360"/>
        <w:rPr>
          <w:rFonts w:ascii="DIN Next LT Pro" w:hAnsi="DIN Next LT Pro"/>
          <w:sz w:val="20"/>
        </w:rPr>
      </w:pPr>
      <w:r w:rsidRPr="002725B5">
        <w:rPr>
          <w:rFonts w:ascii="DIN Next LT Pro" w:hAnsi="DIN Next LT Pro"/>
          <w:sz w:val="20"/>
        </w:rPr>
        <w:t xml:space="preserve">Nom : </w:t>
      </w:r>
      <w:r w:rsidRPr="002725B5">
        <w:rPr>
          <w:rFonts w:ascii="DIN Next LT Pro" w:hAnsi="DIN Next LT Pro"/>
          <w:sz w:val="20"/>
        </w:rPr>
        <w:tab/>
      </w:r>
      <w:r w:rsidRPr="002725B5">
        <w:rPr>
          <w:rFonts w:ascii="DIN Next LT Pro" w:hAnsi="DIN Next LT Pro"/>
          <w:sz w:val="20"/>
        </w:rPr>
        <w:tab/>
        <w:t xml:space="preserve">Prénom : </w:t>
      </w:r>
      <w:r w:rsidRPr="002725B5">
        <w:rPr>
          <w:rFonts w:ascii="DIN Next LT Pro" w:hAnsi="DIN Next LT Pro"/>
          <w:sz w:val="20"/>
        </w:rPr>
        <w:tab/>
        <w:t xml:space="preserve"> </w:t>
      </w:r>
    </w:p>
    <w:p w14:paraId="32DCCFC3" w14:textId="7AF11EA1" w:rsidR="0034437C" w:rsidRDefault="00F10ADB" w:rsidP="0034437C">
      <w:pPr>
        <w:tabs>
          <w:tab w:val="left" w:leader="underscore" w:pos="5387"/>
          <w:tab w:val="left" w:pos="5529"/>
          <w:tab w:val="left" w:leader="underscore" w:pos="7513"/>
          <w:tab w:val="left" w:pos="7655"/>
          <w:tab w:val="left" w:leader="underscore" w:pos="10773"/>
        </w:tabs>
        <w:rPr>
          <w:rFonts w:ascii="DIN Next LT Pro" w:hAnsi="DIN Next LT Pro"/>
          <w:sz w:val="20"/>
        </w:rPr>
      </w:pPr>
      <w:r w:rsidRPr="002725B5">
        <w:rPr>
          <w:rFonts w:ascii="DIN Next LT Pro" w:hAnsi="DIN Next LT Pro"/>
          <w:sz w:val="20"/>
        </w:rPr>
        <w:t>Adresse</w:t>
      </w:r>
      <w:r w:rsidR="0034437C">
        <w:rPr>
          <w:rFonts w:ascii="DIN Next LT Pro" w:hAnsi="DIN Next LT Pro"/>
          <w:sz w:val="20"/>
        </w:rPr>
        <w:t xml:space="preserve"> </w:t>
      </w:r>
      <w:r w:rsidRPr="002725B5">
        <w:rPr>
          <w:rFonts w:ascii="DIN Next LT Pro" w:hAnsi="DIN Next LT Pro"/>
          <w:sz w:val="20"/>
        </w:rPr>
        <w:t xml:space="preserve">: </w:t>
      </w:r>
      <w:r w:rsidRPr="002725B5">
        <w:rPr>
          <w:rFonts w:ascii="DIN Next LT Pro" w:hAnsi="DIN Next LT Pro"/>
          <w:sz w:val="20"/>
        </w:rPr>
        <w:tab/>
      </w:r>
      <w:r w:rsidR="00576131">
        <w:rPr>
          <w:rFonts w:ascii="DIN Next LT Pro" w:hAnsi="DIN Next LT Pro"/>
          <w:sz w:val="20"/>
        </w:rPr>
        <w:tab/>
      </w:r>
      <w:r w:rsidR="0034437C">
        <w:rPr>
          <w:rFonts w:ascii="DIN Next LT Pro" w:hAnsi="DIN Next LT Pro"/>
          <w:sz w:val="20"/>
        </w:rPr>
        <w:t xml:space="preserve">N° app. : </w:t>
      </w:r>
      <w:r w:rsidR="0034437C">
        <w:rPr>
          <w:rFonts w:ascii="DIN Next LT Pro" w:hAnsi="DIN Next LT Pro"/>
          <w:sz w:val="20"/>
        </w:rPr>
        <w:tab/>
      </w:r>
      <w:r w:rsidR="0034437C">
        <w:rPr>
          <w:rFonts w:ascii="DIN Next LT Pro" w:hAnsi="DIN Next LT Pro"/>
          <w:sz w:val="20"/>
        </w:rPr>
        <w:tab/>
      </w:r>
      <w:r w:rsidR="00576131">
        <w:rPr>
          <w:rFonts w:ascii="DIN Next LT Pro" w:hAnsi="DIN Next LT Pro"/>
          <w:sz w:val="20"/>
        </w:rPr>
        <w:t xml:space="preserve">Ville : </w:t>
      </w:r>
      <w:r w:rsidR="0034437C">
        <w:rPr>
          <w:rFonts w:ascii="DIN Next LT Pro" w:hAnsi="DIN Next LT Pro"/>
          <w:sz w:val="20"/>
        </w:rPr>
        <w:tab/>
      </w:r>
    </w:p>
    <w:p w14:paraId="5C2406F2" w14:textId="0F94D084" w:rsidR="00BA3461" w:rsidRDefault="002F7AD9" w:rsidP="00E245FD">
      <w:pPr>
        <w:tabs>
          <w:tab w:val="left" w:leader="underscore" w:pos="2268"/>
          <w:tab w:val="left" w:pos="2410"/>
          <w:tab w:val="left" w:leader="underscore" w:pos="5812"/>
          <w:tab w:val="left" w:pos="5954"/>
          <w:tab w:val="left" w:leader="underscore" w:pos="10773"/>
        </w:tabs>
        <w:spacing w:after="360"/>
        <w:rPr>
          <w:rFonts w:ascii="DIN Next LT Pro" w:hAnsi="DIN Next LT Pro"/>
          <w:sz w:val="20"/>
        </w:rPr>
      </w:pPr>
      <w:r w:rsidRPr="002725B5">
        <w:rPr>
          <w:rFonts w:ascii="DIN Next LT Pro" w:hAnsi="DIN Next LT Pro"/>
          <w:sz w:val="20"/>
        </w:rPr>
        <w:t xml:space="preserve">Code postal : </w:t>
      </w:r>
      <w:r w:rsidR="0034437C">
        <w:rPr>
          <w:rFonts w:ascii="DIN Next LT Pro" w:hAnsi="DIN Next LT Pro"/>
          <w:sz w:val="20"/>
        </w:rPr>
        <w:tab/>
      </w:r>
      <w:r w:rsidR="0034437C">
        <w:rPr>
          <w:rFonts w:ascii="DIN Next LT Pro" w:hAnsi="DIN Next LT Pro"/>
          <w:sz w:val="20"/>
        </w:rPr>
        <w:tab/>
      </w:r>
      <w:r w:rsidR="00160D1C" w:rsidRPr="002725B5">
        <w:rPr>
          <w:rFonts w:ascii="DIN Next LT Pro" w:hAnsi="DIN Next LT Pro"/>
          <w:sz w:val="20"/>
        </w:rPr>
        <w:t>Téléphone</w:t>
      </w:r>
      <w:r w:rsidR="00BA3461" w:rsidRPr="002725B5">
        <w:rPr>
          <w:rFonts w:ascii="DIN Next LT Pro" w:hAnsi="DIN Next LT Pro"/>
          <w:sz w:val="20"/>
        </w:rPr>
        <w:t xml:space="preserve"> : </w:t>
      </w:r>
      <w:r w:rsidR="00BA3461" w:rsidRPr="002725B5">
        <w:rPr>
          <w:rFonts w:ascii="DIN Next LT Pro" w:hAnsi="DIN Next LT Pro"/>
          <w:sz w:val="20"/>
        </w:rPr>
        <w:tab/>
      </w:r>
      <w:r w:rsidR="00831ADF">
        <w:rPr>
          <w:rFonts w:ascii="DIN Next LT Pro" w:hAnsi="DIN Next LT Pro"/>
          <w:sz w:val="20"/>
        </w:rPr>
        <w:tab/>
      </w:r>
      <w:r w:rsidR="00F06807">
        <w:rPr>
          <w:rFonts w:ascii="DIN Next LT Pro" w:hAnsi="DIN Next LT Pro"/>
          <w:sz w:val="20"/>
        </w:rPr>
        <w:t>Courriel :</w:t>
      </w:r>
      <w:r w:rsidR="0034437C">
        <w:rPr>
          <w:rFonts w:ascii="DIN Next LT Pro" w:hAnsi="DIN Next LT Pro"/>
          <w:sz w:val="20"/>
        </w:rPr>
        <w:t xml:space="preserve"> </w:t>
      </w:r>
      <w:r w:rsidR="00F06807">
        <w:rPr>
          <w:rFonts w:ascii="DIN Next LT Pro" w:hAnsi="DIN Next LT Pro"/>
          <w:sz w:val="20"/>
        </w:rPr>
        <w:tab/>
      </w:r>
    </w:p>
    <w:tbl>
      <w:tblPr>
        <w:tblStyle w:val="Grilledutableau"/>
        <w:tblW w:w="5000" w:type="pct"/>
        <w:tblLook w:val="04A0" w:firstRow="1" w:lastRow="0" w:firstColumn="1" w:lastColumn="0" w:noHBand="0" w:noVBand="1"/>
      </w:tblPr>
      <w:tblGrid>
        <w:gridCol w:w="10800"/>
      </w:tblGrid>
      <w:tr w:rsidR="00A57740" w:rsidRPr="002725B5" w14:paraId="4EAC981C" w14:textId="77777777" w:rsidTr="00A57740">
        <w:trPr>
          <w:trHeight w:val="454"/>
        </w:trPr>
        <w:tc>
          <w:tcPr>
            <w:tcW w:w="5000" w:type="pct"/>
            <w:tcBorders>
              <w:top w:val="nil"/>
              <w:left w:val="nil"/>
              <w:bottom w:val="nil"/>
              <w:right w:val="nil"/>
            </w:tcBorders>
            <w:shd w:val="clear" w:color="auto" w:fill="D9D9D9" w:themeFill="background1" w:themeFillShade="D9"/>
            <w:vAlign w:val="center"/>
          </w:tcPr>
          <w:p w14:paraId="14424DBA" w14:textId="679FE612" w:rsidR="00A57740" w:rsidRPr="002725B5" w:rsidRDefault="00A57740" w:rsidP="00A57740">
            <w:pPr>
              <w:jc w:val="center"/>
              <w:rPr>
                <w:rFonts w:ascii="DIN Next LT Pro" w:hAnsi="DIN Next LT Pro"/>
                <w:b/>
                <w:spacing w:val="20"/>
                <w:szCs w:val="26"/>
              </w:rPr>
            </w:pPr>
            <w:r>
              <w:rPr>
                <w:rFonts w:ascii="DIN Next LT Pro" w:hAnsi="DIN Next LT Pro"/>
                <w:b/>
                <w:spacing w:val="20"/>
                <w:szCs w:val="26"/>
              </w:rPr>
              <w:t>Coordonnées du propriétaire</w:t>
            </w:r>
            <w:r w:rsidR="00917603">
              <w:rPr>
                <w:rFonts w:ascii="DIN Next LT Pro" w:hAnsi="DIN Next LT Pro"/>
                <w:b/>
                <w:spacing w:val="20"/>
                <w:szCs w:val="26"/>
              </w:rPr>
              <w:t xml:space="preserve"> </w:t>
            </w:r>
          </w:p>
        </w:tc>
      </w:tr>
    </w:tbl>
    <w:p w14:paraId="4E544536" w14:textId="120E1153" w:rsidR="00A57740" w:rsidRPr="002725B5" w:rsidRDefault="00A57740" w:rsidP="00E245FD">
      <w:pPr>
        <w:tabs>
          <w:tab w:val="left" w:leader="underscore" w:pos="5387"/>
          <w:tab w:val="left" w:pos="5529"/>
          <w:tab w:val="left" w:leader="underscore" w:pos="10773"/>
        </w:tabs>
        <w:spacing w:before="360"/>
        <w:rPr>
          <w:rFonts w:ascii="DIN Next LT Pro" w:hAnsi="DIN Next LT Pro"/>
          <w:sz w:val="20"/>
        </w:rPr>
      </w:pPr>
      <w:r w:rsidRPr="002725B5">
        <w:rPr>
          <w:rFonts w:ascii="DIN Next LT Pro" w:hAnsi="DIN Next LT Pro"/>
          <w:sz w:val="20"/>
        </w:rPr>
        <w:t xml:space="preserve">Nom : </w:t>
      </w:r>
      <w:r w:rsidRPr="002725B5">
        <w:rPr>
          <w:rFonts w:ascii="DIN Next LT Pro" w:hAnsi="DIN Next LT Pro"/>
          <w:sz w:val="20"/>
        </w:rPr>
        <w:tab/>
      </w:r>
      <w:r w:rsidRPr="002725B5">
        <w:rPr>
          <w:rFonts w:ascii="DIN Next LT Pro" w:hAnsi="DIN Next LT Pro"/>
          <w:sz w:val="20"/>
        </w:rPr>
        <w:tab/>
        <w:t xml:space="preserve">Prénom : </w:t>
      </w:r>
      <w:r w:rsidRPr="002725B5">
        <w:rPr>
          <w:rFonts w:ascii="DIN Next LT Pro" w:hAnsi="DIN Next LT Pro"/>
          <w:sz w:val="20"/>
        </w:rPr>
        <w:tab/>
        <w:t xml:space="preserve"> </w:t>
      </w:r>
    </w:p>
    <w:p w14:paraId="11EFF6B2" w14:textId="77777777" w:rsidR="00A57740" w:rsidRDefault="00A57740" w:rsidP="00A57740">
      <w:pPr>
        <w:tabs>
          <w:tab w:val="left" w:leader="underscore" w:pos="5387"/>
          <w:tab w:val="left" w:pos="5529"/>
          <w:tab w:val="left" w:leader="underscore" w:pos="7513"/>
          <w:tab w:val="left" w:pos="7655"/>
          <w:tab w:val="left" w:leader="underscore" w:pos="10773"/>
        </w:tabs>
        <w:rPr>
          <w:rFonts w:ascii="DIN Next LT Pro" w:hAnsi="DIN Next LT Pro"/>
          <w:sz w:val="20"/>
        </w:rPr>
      </w:pPr>
      <w:r w:rsidRPr="002725B5">
        <w:rPr>
          <w:rFonts w:ascii="DIN Next LT Pro" w:hAnsi="DIN Next LT Pro"/>
          <w:sz w:val="20"/>
        </w:rPr>
        <w:t>Adresse</w:t>
      </w:r>
      <w:r>
        <w:rPr>
          <w:rFonts w:ascii="DIN Next LT Pro" w:hAnsi="DIN Next LT Pro"/>
          <w:sz w:val="20"/>
        </w:rPr>
        <w:t xml:space="preserve"> </w:t>
      </w:r>
      <w:r w:rsidRPr="002725B5">
        <w:rPr>
          <w:rFonts w:ascii="DIN Next LT Pro" w:hAnsi="DIN Next LT Pro"/>
          <w:sz w:val="20"/>
        </w:rPr>
        <w:t xml:space="preserve">: </w:t>
      </w:r>
      <w:r w:rsidRPr="002725B5">
        <w:rPr>
          <w:rFonts w:ascii="DIN Next LT Pro" w:hAnsi="DIN Next LT Pro"/>
          <w:sz w:val="20"/>
        </w:rPr>
        <w:tab/>
      </w:r>
      <w:r>
        <w:rPr>
          <w:rFonts w:ascii="DIN Next LT Pro" w:hAnsi="DIN Next LT Pro"/>
          <w:sz w:val="20"/>
        </w:rPr>
        <w:tab/>
        <w:t xml:space="preserve">N° app. : </w:t>
      </w:r>
      <w:r>
        <w:rPr>
          <w:rFonts w:ascii="DIN Next LT Pro" w:hAnsi="DIN Next LT Pro"/>
          <w:sz w:val="20"/>
        </w:rPr>
        <w:tab/>
      </w:r>
      <w:r>
        <w:rPr>
          <w:rFonts w:ascii="DIN Next LT Pro" w:hAnsi="DIN Next LT Pro"/>
          <w:sz w:val="20"/>
        </w:rPr>
        <w:tab/>
        <w:t xml:space="preserve">Ville : </w:t>
      </w:r>
      <w:r>
        <w:rPr>
          <w:rFonts w:ascii="DIN Next LT Pro" w:hAnsi="DIN Next LT Pro"/>
          <w:sz w:val="20"/>
        </w:rPr>
        <w:tab/>
      </w:r>
    </w:p>
    <w:p w14:paraId="3DD7C87B" w14:textId="77777777" w:rsidR="00A57740" w:rsidRPr="0034437C" w:rsidRDefault="00A57740" w:rsidP="00E245FD">
      <w:pPr>
        <w:tabs>
          <w:tab w:val="left" w:leader="underscore" w:pos="2268"/>
          <w:tab w:val="left" w:pos="2410"/>
          <w:tab w:val="left" w:leader="underscore" w:pos="5812"/>
          <w:tab w:val="left" w:pos="5954"/>
          <w:tab w:val="left" w:leader="underscore" w:pos="10773"/>
        </w:tabs>
        <w:spacing w:after="360"/>
        <w:rPr>
          <w:rFonts w:ascii="DIN Next LT Pro" w:hAnsi="DIN Next LT Pro"/>
          <w:sz w:val="20"/>
        </w:rPr>
      </w:pPr>
      <w:r w:rsidRPr="002725B5">
        <w:rPr>
          <w:rFonts w:ascii="DIN Next LT Pro" w:hAnsi="DIN Next LT Pro"/>
          <w:sz w:val="20"/>
        </w:rPr>
        <w:t xml:space="preserve">Code postal : </w:t>
      </w:r>
      <w:r>
        <w:rPr>
          <w:rFonts w:ascii="DIN Next LT Pro" w:hAnsi="DIN Next LT Pro"/>
          <w:sz w:val="20"/>
        </w:rPr>
        <w:tab/>
      </w:r>
      <w:r>
        <w:rPr>
          <w:rFonts w:ascii="DIN Next LT Pro" w:hAnsi="DIN Next LT Pro"/>
          <w:sz w:val="20"/>
        </w:rPr>
        <w:tab/>
      </w:r>
      <w:r w:rsidRPr="002725B5">
        <w:rPr>
          <w:rFonts w:ascii="DIN Next LT Pro" w:hAnsi="DIN Next LT Pro"/>
          <w:sz w:val="20"/>
        </w:rPr>
        <w:t xml:space="preserve">Téléphone : </w:t>
      </w:r>
      <w:r w:rsidRPr="002725B5">
        <w:rPr>
          <w:rFonts w:ascii="DIN Next LT Pro" w:hAnsi="DIN Next LT Pro"/>
          <w:sz w:val="20"/>
        </w:rPr>
        <w:tab/>
      </w:r>
      <w:r>
        <w:rPr>
          <w:rFonts w:ascii="DIN Next LT Pro" w:hAnsi="DIN Next LT Pro"/>
          <w:sz w:val="20"/>
        </w:rPr>
        <w:tab/>
        <w:t xml:space="preserve">Courriel : </w:t>
      </w:r>
      <w:r>
        <w:rPr>
          <w:rFonts w:ascii="DIN Next LT Pro" w:hAnsi="DIN Next LT Pro"/>
          <w:sz w:val="20"/>
        </w:rPr>
        <w:tab/>
      </w:r>
    </w:p>
    <w:tbl>
      <w:tblPr>
        <w:tblStyle w:val="Grilledutableau"/>
        <w:tblW w:w="5000" w:type="pct"/>
        <w:tblLook w:val="04A0" w:firstRow="1" w:lastRow="0" w:firstColumn="1" w:lastColumn="0" w:noHBand="0" w:noVBand="1"/>
      </w:tblPr>
      <w:tblGrid>
        <w:gridCol w:w="10800"/>
      </w:tblGrid>
      <w:tr w:rsidR="00252298" w:rsidRPr="002725B5" w14:paraId="332DE3F5" w14:textId="77777777" w:rsidTr="00C87D71">
        <w:trPr>
          <w:trHeight w:val="454"/>
        </w:trPr>
        <w:tc>
          <w:tcPr>
            <w:tcW w:w="5000" w:type="pct"/>
            <w:tcBorders>
              <w:top w:val="nil"/>
              <w:left w:val="nil"/>
              <w:bottom w:val="nil"/>
              <w:right w:val="nil"/>
            </w:tcBorders>
            <w:shd w:val="clear" w:color="auto" w:fill="D9D9D9" w:themeFill="background1" w:themeFillShade="D9"/>
            <w:vAlign w:val="center"/>
          </w:tcPr>
          <w:p w14:paraId="6D2B5A23" w14:textId="350F8737" w:rsidR="00252298" w:rsidRPr="002725B5" w:rsidRDefault="008163F9" w:rsidP="00A7073A">
            <w:pPr>
              <w:jc w:val="center"/>
              <w:rPr>
                <w:rFonts w:ascii="DIN Next LT Pro" w:hAnsi="DIN Next LT Pro"/>
                <w:b/>
                <w:spacing w:val="20"/>
                <w:szCs w:val="26"/>
              </w:rPr>
            </w:pPr>
            <w:bookmarkStart w:id="1" w:name="_Hlk78292963"/>
            <w:bookmarkStart w:id="2" w:name="_Hlk73699442"/>
            <w:r>
              <w:rPr>
                <w:rFonts w:ascii="DIN Next LT Pro" w:hAnsi="DIN Next LT Pro"/>
                <w:b/>
                <w:spacing w:val="20"/>
                <w:szCs w:val="26"/>
              </w:rPr>
              <w:t>Détails sur l’événement</w:t>
            </w:r>
            <w:r w:rsidR="00677509">
              <w:rPr>
                <w:rFonts w:ascii="DIN Next LT Pro" w:hAnsi="DIN Next LT Pro"/>
                <w:b/>
                <w:spacing w:val="20"/>
                <w:szCs w:val="26"/>
              </w:rPr>
              <w:t xml:space="preserve"> </w:t>
            </w:r>
            <w:bookmarkEnd w:id="1"/>
          </w:p>
        </w:tc>
      </w:tr>
    </w:tbl>
    <w:bookmarkEnd w:id="2"/>
    <w:p w14:paraId="147E09A6" w14:textId="3D236039" w:rsidR="008163F9" w:rsidRPr="00310021" w:rsidRDefault="008163F9" w:rsidP="00E245FD">
      <w:pPr>
        <w:tabs>
          <w:tab w:val="left" w:leader="underscore" w:pos="5387"/>
          <w:tab w:val="left" w:pos="5529"/>
          <w:tab w:val="left" w:leader="underscore" w:pos="8222"/>
          <w:tab w:val="left" w:pos="8364"/>
          <w:tab w:val="left" w:leader="underscore" w:pos="10773"/>
        </w:tabs>
        <w:spacing w:before="360"/>
        <w:rPr>
          <w:rFonts w:ascii="DIN Next LT Pro" w:hAnsi="DIN Next LT Pro"/>
          <w:b/>
          <w:sz w:val="20"/>
        </w:rPr>
      </w:pPr>
      <w:r w:rsidRPr="00310021">
        <w:rPr>
          <w:rFonts w:ascii="DIN Next LT Pro" w:hAnsi="DIN Next LT Pro"/>
          <w:b/>
          <w:sz w:val="20"/>
        </w:rPr>
        <w:t xml:space="preserve">Lieu </w:t>
      </w:r>
      <w:r w:rsidR="00AF3230" w:rsidRPr="00310021">
        <w:rPr>
          <w:rFonts w:ascii="DIN Next LT Pro" w:hAnsi="DIN Next LT Pro"/>
          <w:b/>
          <w:sz w:val="20"/>
        </w:rPr>
        <w:t xml:space="preserve">et date </w:t>
      </w:r>
      <w:r w:rsidRPr="00310021">
        <w:rPr>
          <w:rFonts w:ascii="DIN Next LT Pro" w:hAnsi="DIN Next LT Pro"/>
          <w:b/>
          <w:sz w:val="20"/>
        </w:rPr>
        <w:t>du lancement des feux d’artifice</w:t>
      </w:r>
    </w:p>
    <w:p w14:paraId="3D260B89" w14:textId="30890B2A" w:rsidR="0037106D" w:rsidRDefault="0037106D" w:rsidP="00F1068D">
      <w:pPr>
        <w:tabs>
          <w:tab w:val="left" w:leader="underscore" w:pos="5387"/>
          <w:tab w:val="left" w:pos="5529"/>
          <w:tab w:val="left" w:leader="underscore" w:pos="8222"/>
          <w:tab w:val="left" w:pos="8364"/>
          <w:tab w:val="left" w:leader="underscore" w:pos="10773"/>
        </w:tabs>
        <w:rPr>
          <w:rFonts w:ascii="DIN Next LT Pro" w:hAnsi="DIN Next LT Pro"/>
          <w:sz w:val="20"/>
        </w:rPr>
      </w:pPr>
      <w:r w:rsidRPr="002725B5">
        <w:rPr>
          <w:rFonts w:ascii="DIN Next LT Pro" w:hAnsi="DIN Next LT Pro"/>
          <w:sz w:val="20"/>
        </w:rPr>
        <w:t>Adresse</w:t>
      </w:r>
      <w:r>
        <w:rPr>
          <w:rFonts w:ascii="DIN Next LT Pro" w:hAnsi="DIN Next LT Pro"/>
          <w:sz w:val="20"/>
        </w:rPr>
        <w:t xml:space="preserve"> </w:t>
      </w:r>
      <w:r w:rsidRPr="002725B5">
        <w:rPr>
          <w:rFonts w:ascii="DIN Next LT Pro" w:hAnsi="DIN Next LT Pro"/>
          <w:sz w:val="20"/>
        </w:rPr>
        <w:t xml:space="preserve">: </w:t>
      </w:r>
      <w:r w:rsidRPr="002725B5">
        <w:rPr>
          <w:rFonts w:ascii="DIN Next LT Pro" w:hAnsi="DIN Next LT Pro"/>
          <w:sz w:val="20"/>
        </w:rPr>
        <w:tab/>
      </w:r>
      <w:r>
        <w:rPr>
          <w:rFonts w:ascii="DIN Next LT Pro" w:hAnsi="DIN Next LT Pro"/>
          <w:sz w:val="20"/>
        </w:rPr>
        <w:tab/>
        <w:t xml:space="preserve">Ville : </w:t>
      </w:r>
      <w:r>
        <w:rPr>
          <w:rFonts w:ascii="DIN Next LT Pro" w:hAnsi="DIN Next LT Pro"/>
          <w:sz w:val="20"/>
        </w:rPr>
        <w:tab/>
      </w:r>
      <w:r w:rsidR="00F1068D">
        <w:rPr>
          <w:rFonts w:ascii="DIN Next LT Pro" w:hAnsi="DIN Next LT Pro"/>
          <w:sz w:val="20"/>
        </w:rPr>
        <w:tab/>
      </w:r>
      <w:r w:rsidRPr="002725B5">
        <w:rPr>
          <w:rFonts w:ascii="DIN Next LT Pro" w:hAnsi="DIN Next LT Pro"/>
          <w:sz w:val="20"/>
        </w:rPr>
        <w:t xml:space="preserve">Code postal : </w:t>
      </w:r>
      <w:r>
        <w:rPr>
          <w:rFonts w:ascii="DIN Next LT Pro" w:hAnsi="DIN Next LT Pro"/>
          <w:sz w:val="20"/>
        </w:rPr>
        <w:tab/>
      </w:r>
    </w:p>
    <w:p w14:paraId="5F66D6B8" w14:textId="01E8FDA3" w:rsidR="00AF3230" w:rsidRPr="00AF3230" w:rsidRDefault="00AF3230" w:rsidP="00F1068D">
      <w:pPr>
        <w:tabs>
          <w:tab w:val="left" w:leader="underscore" w:pos="7230"/>
          <w:tab w:val="left" w:pos="7371"/>
          <w:tab w:val="left" w:leader="underscore" w:pos="10773"/>
        </w:tabs>
        <w:rPr>
          <w:rFonts w:ascii="DIN Next LT Pro" w:hAnsi="DIN Next LT Pro"/>
          <w:sz w:val="20"/>
        </w:rPr>
      </w:pPr>
      <w:r w:rsidRPr="00AF3230">
        <w:rPr>
          <w:rFonts w:ascii="DIN Next LT Pro" w:hAnsi="DIN Next LT Pro"/>
          <w:sz w:val="20"/>
        </w:rPr>
        <w:t xml:space="preserve">Date de l’événement : </w:t>
      </w:r>
      <w:r w:rsidRPr="00AF3230">
        <w:rPr>
          <w:rFonts w:ascii="DIN Next LT Pro" w:hAnsi="DIN Next LT Pro"/>
          <w:sz w:val="20"/>
        </w:rPr>
        <w:tab/>
      </w:r>
      <w:r w:rsidRPr="00AF3230">
        <w:rPr>
          <w:rFonts w:ascii="DIN Next LT Pro" w:hAnsi="DIN Next LT Pro"/>
          <w:sz w:val="20"/>
        </w:rPr>
        <w:tab/>
        <w:t xml:space="preserve">Heure de l’événement : </w:t>
      </w:r>
      <w:r w:rsidRPr="00AF3230">
        <w:rPr>
          <w:rFonts w:ascii="DIN Next LT Pro" w:hAnsi="DIN Next LT Pro"/>
          <w:sz w:val="20"/>
        </w:rPr>
        <w:tab/>
      </w:r>
    </w:p>
    <w:p w14:paraId="27F87A68" w14:textId="75231EF0" w:rsidR="008163F9" w:rsidRPr="00461A51" w:rsidRDefault="00461A51" w:rsidP="00F1068D">
      <w:pPr>
        <w:tabs>
          <w:tab w:val="left" w:leader="underscore" w:pos="7230"/>
          <w:tab w:val="left" w:pos="7371"/>
          <w:tab w:val="left" w:leader="underscore" w:pos="10773"/>
        </w:tabs>
        <w:rPr>
          <w:rFonts w:ascii="DIN Next LT Pro" w:hAnsi="DIN Next LT Pro"/>
          <w:b/>
          <w:sz w:val="20"/>
        </w:rPr>
      </w:pPr>
      <w:r>
        <w:rPr>
          <w:rFonts w:ascii="DIN Next LT Pro" w:hAnsi="DIN Next LT Pro"/>
          <w:b/>
          <w:sz w:val="20"/>
        </w:rPr>
        <w:t>P</w:t>
      </w:r>
      <w:r w:rsidR="008163F9" w:rsidRPr="00461A51">
        <w:rPr>
          <w:rFonts w:ascii="DIN Next LT Pro" w:hAnsi="DIN Next LT Pro"/>
          <w:b/>
          <w:sz w:val="20"/>
        </w:rPr>
        <w:t>ersonne responsable sur place</w:t>
      </w:r>
    </w:p>
    <w:p w14:paraId="628AACB6" w14:textId="77777777" w:rsidR="00461A51" w:rsidRPr="002725B5" w:rsidRDefault="00461A51" w:rsidP="00461A51">
      <w:pPr>
        <w:tabs>
          <w:tab w:val="left" w:leader="underscore" w:pos="5387"/>
          <w:tab w:val="left" w:pos="5529"/>
          <w:tab w:val="left" w:leader="underscore" w:pos="10773"/>
        </w:tabs>
        <w:spacing w:before="200"/>
        <w:rPr>
          <w:rFonts w:ascii="DIN Next LT Pro" w:hAnsi="DIN Next LT Pro"/>
          <w:sz w:val="20"/>
        </w:rPr>
      </w:pPr>
      <w:r w:rsidRPr="002725B5">
        <w:rPr>
          <w:rFonts w:ascii="DIN Next LT Pro" w:hAnsi="DIN Next LT Pro"/>
          <w:sz w:val="20"/>
        </w:rPr>
        <w:t xml:space="preserve">Nom : </w:t>
      </w:r>
      <w:r w:rsidRPr="002725B5">
        <w:rPr>
          <w:rFonts w:ascii="DIN Next LT Pro" w:hAnsi="DIN Next LT Pro"/>
          <w:sz w:val="20"/>
        </w:rPr>
        <w:tab/>
      </w:r>
      <w:r w:rsidRPr="002725B5">
        <w:rPr>
          <w:rFonts w:ascii="DIN Next LT Pro" w:hAnsi="DIN Next LT Pro"/>
          <w:sz w:val="20"/>
        </w:rPr>
        <w:tab/>
        <w:t xml:space="preserve">Prénom : </w:t>
      </w:r>
      <w:r w:rsidRPr="002725B5">
        <w:rPr>
          <w:rFonts w:ascii="DIN Next LT Pro" w:hAnsi="DIN Next LT Pro"/>
          <w:sz w:val="20"/>
        </w:rPr>
        <w:tab/>
        <w:t xml:space="preserve"> </w:t>
      </w:r>
    </w:p>
    <w:p w14:paraId="70A12247" w14:textId="3BED9D0C" w:rsidR="00576131" w:rsidRDefault="00677509" w:rsidP="00E245FD">
      <w:pPr>
        <w:tabs>
          <w:tab w:val="left" w:leader="underscore" w:pos="5387"/>
          <w:tab w:val="left" w:pos="7371"/>
          <w:tab w:val="left" w:leader="underscore" w:pos="10773"/>
        </w:tabs>
        <w:spacing w:after="360"/>
        <w:rPr>
          <w:rFonts w:ascii="DIN Next LT Pro" w:hAnsi="DIN Next LT Pro"/>
          <w:sz w:val="20"/>
        </w:rPr>
      </w:pPr>
      <w:r>
        <w:rPr>
          <w:rFonts w:ascii="DIN Next LT Pro" w:hAnsi="DIN Next LT Pro"/>
          <w:sz w:val="20"/>
        </w:rPr>
        <w:t xml:space="preserve">Téléphone : </w:t>
      </w:r>
      <w:r>
        <w:rPr>
          <w:rFonts w:ascii="DIN Next LT Pro" w:hAnsi="DIN Next LT Pro"/>
          <w:sz w:val="20"/>
        </w:rPr>
        <w:tab/>
      </w:r>
    </w:p>
    <w:tbl>
      <w:tblPr>
        <w:tblStyle w:val="Grilledutableau"/>
        <w:tblW w:w="5000" w:type="pct"/>
        <w:tblLook w:val="04A0" w:firstRow="1" w:lastRow="0" w:firstColumn="1" w:lastColumn="0" w:noHBand="0" w:noVBand="1"/>
      </w:tblPr>
      <w:tblGrid>
        <w:gridCol w:w="10800"/>
      </w:tblGrid>
      <w:tr w:rsidR="00E92179" w:rsidRPr="002725B5" w14:paraId="3E9CC53A" w14:textId="77777777" w:rsidTr="00E92179">
        <w:trPr>
          <w:trHeight w:val="454"/>
        </w:trPr>
        <w:tc>
          <w:tcPr>
            <w:tcW w:w="5000" w:type="pct"/>
            <w:tcBorders>
              <w:top w:val="nil"/>
              <w:left w:val="nil"/>
              <w:bottom w:val="nil"/>
              <w:right w:val="nil"/>
            </w:tcBorders>
            <w:shd w:val="clear" w:color="auto" w:fill="D9D9D9" w:themeFill="background1" w:themeFillShade="D9"/>
            <w:vAlign w:val="center"/>
          </w:tcPr>
          <w:p w14:paraId="0C87538B" w14:textId="2A65DABA" w:rsidR="00E92179" w:rsidRPr="002725B5" w:rsidRDefault="00B64C90" w:rsidP="00E92179">
            <w:pPr>
              <w:jc w:val="center"/>
              <w:rPr>
                <w:rFonts w:ascii="DIN Next LT Pro" w:hAnsi="DIN Next LT Pro"/>
                <w:b/>
                <w:spacing w:val="20"/>
                <w:szCs w:val="26"/>
              </w:rPr>
            </w:pPr>
            <w:r>
              <w:rPr>
                <w:rFonts w:ascii="DIN Next LT Pro" w:hAnsi="DIN Next LT Pro"/>
                <w:b/>
                <w:spacing w:val="20"/>
                <w:szCs w:val="26"/>
              </w:rPr>
              <w:t xml:space="preserve">Extrait </w:t>
            </w:r>
            <w:r w:rsidR="007B232F">
              <w:rPr>
                <w:rFonts w:ascii="DIN Next LT Pro" w:hAnsi="DIN Next LT Pro"/>
                <w:b/>
                <w:spacing w:val="20"/>
                <w:szCs w:val="26"/>
              </w:rPr>
              <w:t xml:space="preserve">- </w:t>
            </w:r>
            <w:r>
              <w:rPr>
                <w:rFonts w:ascii="DIN Next LT Pro" w:hAnsi="DIN Next LT Pro"/>
                <w:b/>
                <w:spacing w:val="20"/>
                <w:szCs w:val="26"/>
              </w:rPr>
              <w:t>Règlement n° 810</w:t>
            </w:r>
            <w:r w:rsidR="00F470DF">
              <w:rPr>
                <w:rFonts w:ascii="DIN Next LT Pro" w:hAnsi="DIN Next LT Pro"/>
                <w:b/>
                <w:spacing w:val="20"/>
                <w:szCs w:val="26"/>
              </w:rPr>
              <w:t xml:space="preserve"> </w:t>
            </w:r>
          </w:p>
        </w:tc>
      </w:tr>
    </w:tbl>
    <w:p w14:paraId="49A7F9CE" w14:textId="3FF78EB9" w:rsidR="00F470DF" w:rsidRPr="00C21378" w:rsidRDefault="00F470DF" w:rsidP="00E245FD">
      <w:pPr>
        <w:autoSpaceDE w:val="0"/>
        <w:autoSpaceDN w:val="0"/>
        <w:adjustRightInd w:val="0"/>
        <w:spacing w:before="360" w:after="0" w:line="240" w:lineRule="auto"/>
        <w:rPr>
          <w:rFonts w:ascii="DIN Next LT Pro" w:hAnsi="DIN Next LT Pro"/>
          <w:sz w:val="20"/>
          <w:u w:val="single"/>
        </w:rPr>
      </w:pPr>
      <w:r w:rsidRPr="00C21378">
        <w:rPr>
          <w:rFonts w:ascii="DIN Next LT Pro" w:hAnsi="DIN Next LT Pro"/>
          <w:sz w:val="20"/>
          <w:u w:val="single"/>
        </w:rPr>
        <w:t>Feux d’artifice</w:t>
      </w:r>
    </w:p>
    <w:p w14:paraId="172B1BA3" w14:textId="77777777" w:rsidR="00B64C90" w:rsidRPr="00C21378" w:rsidRDefault="00B64C90" w:rsidP="00E245FD">
      <w:pPr>
        <w:autoSpaceDE w:val="0"/>
        <w:autoSpaceDN w:val="0"/>
        <w:adjustRightInd w:val="0"/>
        <w:spacing w:after="0" w:line="360" w:lineRule="auto"/>
        <w:rPr>
          <w:rFonts w:ascii="DIN Next LT Pro" w:hAnsi="DIN Next LT Pro"/>
          <w:sz w:val="20"/>
        </w:rPr>
      </w:pPr>
    </w:p>
    <w:p w14:paraId="7ED5AA35" w14:textId="2E78FD70" w:rsidR="00F470DF" w:rsidRPr="00C21378" w:rsidRDefault="00F470DF" w:rsidP="00E245FD">
      <w:pPr>
        <w:pStyle w:val="Paragraphedeliste"/>
        <w:numPr>
          <w:ilvl w:val="0"/>
          <w:numId w:val="5"/>
        </w:numPr>
        <w:autoSpaceDE w:val="0"/>
        <w:autoSpaceDN w:val="0"/>
        <w:adjustRightInd w:val="0"/>
        <w:spacing w:after="120"/>
        <w:ind w:left="721" w:hanging="437"/>
        <w:contextualSpacing w:val="0"/>
        <w:jc w:val="both"/>
        <w:rPr>
          <w:rFonts w:ascii="DIN Next LT Pro" w:hAnsi="DIN Next LT Pro"/>
          <w:sz w:val="20"/>
        </w:rPr>
      </w:pPr>
      <w:r w:rsidRPr="00C21378">
        <w:rPr>
          <w:rFonts w:ascii="DIN Next LT Pro" w:hAnsi="DIN Next LT Pro"/>
          <w:sz w:val="20"/>
        </w:rPr>
        <w:t>Nul ne peut fabriquer ou faire usage de pétards, torpilles, fusées volantes ou autres pièces pyrotechniques, à moins d’être titulaire d’un permis à cette fin délivré par le Service de sécurité incendie.</w:t>
      </w:r>
    </w:p>
    <w:p w14:paraId="1657732A" w14:textId="080CA3CA" w:rsidR="00B64C90" w:rsidRPr="00C21378" w:rsidRDefault="00F470DF" w:rsidP="00E245FD">
      <w:pPr>
        <w:tabs>
          <w:tab w:val="left" w:pos="284"/>
        </w:tabs>
        <w:autoSpaceDE w:val="0"/>
        <w:autoSpaceDN w:val="0"/>
        <w:adjustRightInd w:val="0"/>
        <w:spacing w:after="120"/>
        <w:ind w:left="709"/>
        <w:jc w:val="both"/>
        <w:rPr>
          <w:rFonts w:ascii="DIN Next LT Pro" w:hAnsi="DIN Next LT Pro"/>
          <w:sz w:val="20"/>
        </w:rPr>
      </w:pPr>
      <w:r w:rsidRPr="00C21378">
        <w:rPr>
          <w:rFonts w:ascii="DIN Next LT Pro" w:hAnsi="DIN Next LT Pro"/>
          <w:sz w:val="20"/>
        </w:rPr>
        <w:t>Ce permis est délivré si :</w:t>
      </w:r>
    </w:p>
    <w:p w14:paraId="69A47B32" w14:textId="23180A43" w:rsidR="00F470DF" w:rsidRPr="00C21378" w:rsidRDefault="00F470DF" w:rsidP="00E245FD">
      <w:pPr>
        <w:pStyle w:val="Paragraphedeliste"/>
        <w:numPr>
          <w:ilvl w:val="0"/>
          <w:numId w:val="3"/>
        </w:numPr>
        <w:autoSpaceDE w:val="0"/>
        <w:autoSpaceDN w:val="0"/>
        <w:adjustRightInd w:val="0"/>
        <w:spacing w:after="0"/>
        <w:ind w:left="1134" w:hanging="436"/>
        <w:contextualSpacing w:val="0"/>
        <w:jc w:val="both"/>
        <w:rPr>
          <w:rFonts w:ascii="DIN Next LT Pro" w:hAnsi="DIN Next LT Pro"/>
          <w:sz w:val="20"/>
        </w:rPr>
      </w:pPr>
      <w:proofErr w:type="gramStart"/>
      <w:r w:rsidRPr="00C21378">
        <w:rPr>
          <w:rFonts w:ascii="DIN Next LT Pro" w:hAnsi="DIN Next LT Pro"/>
          <w:sz w:val="20"/>
        </w:rPr>
        <w:t>le</w:t>
      </w:r>
      <w:proofErr w:type="gramEnd"/>
      <w:r w:rsidRPr="00C21378">
        <w:rPr>
          <w:rFonts w:ascii="DIN Next LT Pro" w:hAnsi="DIN Next LT Pro"/>
          <w:sz w:val="20"/>
        </w:rPr>
        <w:t xml:space="preserve"> demandeur démontre que le site d’utilisation des explosifs ou lanternes est situé à plus de quatre-vingts (80)</w:t>
      </w:r>
      <w:r w:rsidR="00A467ED">
        <w:rPr>
          <w:rFonts w:ascii="DIN Next LT Pro" w:hAnsi="DIN Next LT Pro"/>
          <w:sz w:val="20"/>
        </w:rPr>
        <w:t xml:space="preserve"> </w:t>
      </w:r>
      <w:r w:rsidRPr="00C21378">
        <w:rPr>
          <w:rFonts w:ascii="DIN Next LT Pro" w:hAnsi="DIN Next LT Pro"/>
          <w:sz w:val="20"/>
        </w:rPr>
        <w:t>mètres de toute matière combustible;</w:t>
      </w:r>
    </w:p>
    <w:p w14:paraId="22765DD9" w14:textId="504D2E26" w:rsidR="00F470DF" w:rsidRPr="00C21378" w:rsidRDefault="00F470DF" w:rsidP="00E245FD">
      <w:pPr>
        <w:pStyle w:val="Paragraphedeliste"/>
        <w:numPr>
          <w:ilvl w:val="0"/>
          <w:numId w:val="3"/>
        </w:numPr>
        <w:autoSpaceDE w:val="0"/>
        <w:autoSpaceDN w:val="0"/>
        <w:adjustRightInd w:val="0"/>
        <w:spacing w:after="0"/>
        <w:ind w:left="1134" w:hanging="436"/>
        <w:contextualSpacing w:val="0"/>
        <w:jc w:val="both"/>
        <w:rPr>
          <w:rFonts w:ascii="DIN Next LT Pro" w:hAnsi="DIN Next LT Pro"/>
          <w:sz w:val="20"/>
        </w:rPr>
      </w:pPr>
      <w:proofErr w:type="gramStart"/>
      <w:r w:rsidRPr="00C21378">
        <w:rPr>
          <w:rFonts w:ascii="DIN Next LT Pro" w:hAnsi="DIN Next LT Pro"/>
          <w:sz w:val="20"/>
        </w:rPr>
        <w:t>l’activité</w:t>
      </w:r>
      <w:proofErr w:type="gramEnd"/>
      <w:r w:rsidRPr="00C21378">
        <w:rPr>
          <w:rFonts w:ascii="DIN Next LT Pro" w:hAnsi="DIN Next LT Pro"/>
          <w:sz w:val="20"/>
        </w:rPr>
        <w:t xml:space="preserve"> prévue est sécuritaire, en fonction de l’indice d’inflammabilité déterminé par la Société de la protection des forêts contre le feu au moment où elle doit se tenir;</w:t>
      </w:r>
    </w:p>
    <w:p w14:paraId="393450B3" w14:textId="59BA4FB6" w:rsidR="00F470DF" w:rsidRPr="00C21378" w:rsidRDefault="00F470DF" w:rsidP="00E245FD">
      <w:pPr>
        <w:pStyle w:val="Paragraphedeliste"/>
        <w:numPr>
          <w:ilvl w:val="0"/>
          <w:numId w:val="3"/>
        </w:numPr>
        <w:autoSpaceDE w:val="0"/>
        <w:autoSpaceDN w:val="0"/>
        <w:adjustRightInd w:val="0"/>
        <w:spacing w:after="120"/>
        <w:ind w:left="1134" w:hanging="437"/>
        <w:contextualSpacing w:val="0"/>
        <w:jc w:val="both"/>
        <w:rPr>
          <w:rFonts w:ascii="DIN Next LT Pro" w:hAnsi="DIN Next LT Pro"/>
          <w:sz w:val="20"/>
        </w:rPr>
      </w:pPr>
      <w:proofErr w:type="gramStart"/>
      <w:r w:rsidRPr="00C21378">
        <w:rPr>
          <w:rFonts w:ascii="DIN Next LT Pro" w:hAnsi="DIN Next LT Pro"/>
          <w:sz w:val="20"/>
        </w:rPr>
        <w:t>la</w:t>
      </w:r>
      <w:proofErr w:type="gramEnd"/>
      <w:r w:rsidRPr="00C21378">
        <w:rPr>
          <w:rFonts w:ascii="DIN Next LT Pro" w:hAnsi="DIN Next LT Pro"/>
          <w:sz w:val="20"/>
        </w:rPr>
        <w:t xml:space="preserve"> vitesse du vent ne compromet pas le déroulement sécuritaire de l’activité.</w:t>
      </w:r>
    </w:p>
    <w:p w14:paraId="45E8EABF" w14:textId="6B57C525" w:rsidR="00F470DF" w:rsidRPr="00C21378" w:rsidRDefault="00F470DF" w:rsidP="00E245FD">
      <w:pPr>
        <w:autoSpaceDE w:val="0"/>
        <w:autoSpaceDN w:val="0"/>
        <w:adjustRightInd w:val="0"/>
        <w:spacing w:after="120"/>
        <w:ind w:left="709"/>
        <w:jc w:val="both"/>
        <w:rPr>
          <w:rFonts w:ascii="DIN Next LT Pro" w:hAnsi="DIN Next LT Pro"/>
          <w:sz w:val="20"/>
        </w:rPr>
      </w:pPr>
      <w:r w:rsidRPr="00C21378">
        <w:rPr>
          <w:rFonts w:ascii="DIN Next LT Pro" w:hAnsi="DIN Next LT Pro"/>
          <w:sz w:val="20"/>
        </w:rPr>
        <w:t>S’il présente une demande pour un spectacle pyrotechnique, le demandeur devra en plus démontrer que la personne responsable sur le site détient la certification d’artificier délivrée par Ressources naturelles Canada, présenter un</w:t>
      </w:r>
      <w:r w:rsidR="005316DE" w:rsidRPr="00C21378">
        <w:rPr>
          <w:rFonts w:ascii="DIN Next LT Pro" w:hAnsi="DIN Next LT Pro"/>
          <w:sz w:val="20"/>
        </w:rPr>
        <w:t xml:space="preserve"> </w:t>
      </w:r>
      <w:r w:rsidRPr="00C21378">
        <w:rPr>
          <w:rFonts w:ascii="DIN Next LT Pro" w:hAnsi="DIN Next LT Pro"/>
          <w:sz w:val="20"/>
        </w:rPr>
        <w:t>certificat d’assurance responsabilité civile valide pour un montant de couverture jugé satisfaisant par le Service de sécurité incendie et fournir un plan détaillé du site de mise à feu.</w:t>
      </w:r>
    </w:p>
    <w:p w14:paraId="0E9EBEAE" w14:textId="642DD36E" w:rsidR="00F470DF" w:rsidRPr="00C21378" w:rsidRDefault="00F470DF" w:rsidP="00E245FD">
      <w:pPr>
        <w:autoSpaceDE w:val="0"/>
        <w:autoSpaceDN w:val="0"/>
        <w:adjustRightInd w:val="0"/>
        <w:spacing w:after="120"/>
        <w:ind w:left="709"/>
        <w:jc w:val="both"/>
        <w:rPr>
          <w:rFonts w:ascii="DIN Next LT Pro" w:hAnsi="DIN Next LT Pro"/>
          <w:sz w:val="20"/>
        </w:rPr>
      </w:pPr>
      <w:r w:rsidRPr="00C21378">
        <w:rPr>
          <w:rFonts w:ascii="DIN Next LT Pro" w:hAnsi="DIN Next LT Pro"/>
          <w:sz w:val="20"/>
        </w:rPr>
        <w:t>Les infractions au présent article sont passibles d’une amende de 200 $.</w:t>
      </w:r>
    </w:p>
    <w:p w14:paraId="7ECA7CD1" w14:textId="77777777" w:rsidR="00E245FD" w:rsidRDefault="00F470DF" w:rsidP="00E245FD">
      <w:pPr>
        <w:pStyle w:val="Paragraphedeliste"/>
        <w:numPr>
          <w:ilvl w:val="0"/>
          <w:numId w:val="7"/>
        </w:numPr>
        <w:autoSpaceDE w:val="0"/>
        <w:autoSpaceDN w:val="0"/>
        <w:adjustRightInd w:val="0"/>
        <w:spacing w:after="120"/>
        <w:ind w:left="721" w:hanging="437"/>
        <w:contextualSpacing w:val="0"/>
        <w:jc w:val="both"/>
        <w:rPr>
          <w:rFonts w:ascii="DIN Next LT Pro" w:hAnsi="DIN Next LT Pro"/>
          <w:sz w:val="20"/>
        </w:rPr>
      </w:pPr>
      <w:r w:rsidRPr="00C21378">
        <w:rPr>
          <w:rFonts w:ascii="DIN Next LT Pro" w:hAnsi="DIN Next LT Pro"/>
          <w:sz w:val="20"/>
        </w:rPr>
        <w:t>L’utilisation de lanternes chinoises est interdite en tout temps.</w:t>
      </w:r>
    </w:p>
    <w:p w14:paraId="003C5B1C" w14:textId="27157F89" w:rsidR="00B64C90" w:rsidRPr="00E245FD" w:rsidRDefault="00F470DF" w:rsidP="00E245FD">
      <w:pPr>
        <w:pStyle w:val="Paragraphedeliste"/>
        <w:numPr>
          <w:ilvl w:val="0"/>
          <w:numId w:val="7"/>
        </w:numPr>
        <w:autoSpaceDE w:val="0"/>
        <w:autoSpaceDN w:val="0"/>
        <w:adjustRightInd w:val="0"/>
        <w:spacing w:after="120"/>
        <w:ind w:left="721" w:hanging="437"/>
        <w:contextualSpacing w:val="0"/>
        <w:jc w:val="both"/>
        <w:rPr>
          <w:rFonts w:ascii="DIN Next LT Pro" w:hAnsi="DIN Next LT Pro"/>
          <w:sz w:val="20"/>
        </w:rPr>
      </w:pPr>
      <w:r w:rsidRPr="00E245FD">
        <w:rPr>
          <w:rFonts w:ascii="DIN Next LT Pro" w:hAnsi="DIN Next LT Pro"/>
          <w:sz w:val="20"/>
        </w:rPr>
        <w:t>Le promoteur de tout événement ou spectacle intérieur qui implique la réalisation d’effets</w:t>
      </w:r>
      <w:r w:rsidR="00B64C90" w:rsidRPr="00E245FD">
        <w:rPr>
          <w:rFonts w:ascii="DIN Next LT Pro" w:hAnsi="DIN Next LT Pro"/>
          <w:sz w:val="20"/>
        </w:rPr>
        <w:t xml:space="preserve"> </w:t>
      </w:r>
      <w:r w:rsidRPr="00E245FD">
        <w:rPr>
          <w:rFonts w:ascii="DIN Next LT Pro" w:hAnsi="DIN Next LT Pro"/>
          <w:sz w:val="20"/>
        </w:rPr>
        <w:t>spéciaux ou de</w:t>
      </w:r>
      <w:r w:rsidR="00B64C90" w:rsidRPr="00E245FD">
        <w:rPr>
          <w:rFonts w:ascii="DIN Next LT Pro" w:hAnsi="DIN Next LT Pro"/>
          <w:sz w:val="20"/>
        </w:rPr>
        <w:t xml:space="preserve"> </w:t>
      </w:r>
      <w:r w:rsidRPr="00E245FD">
        <w:rPr>
          <w:rFonts w:ascii="DIN Next LT Pro" w:hAnsi="DIN Next LT Pro"/>
          <w:sz w:val="20"/>
        </w:rPr>
        <w:t>pyrotechnie doit aviser le Service de sécurité incendie au moins 45 jours</w:t>
      </w:r>
      <w:r w:rsidR="00B64C90" w:rsidRPr="00E245FD">
        <w:rPr>
          <w:rFonts w:ascii="DIN Next LT Pro" w:hAnsi="DIN Next LT Pro"/>
          <w:sz w:val="20"/>
        </w:rPr>
        <w:t xml:space="preserve"> </w:t>
      </w:r>
      <w:r w:rsidRPr="00E245FD">
        <w:rPr>
          <w:rFonts w:ascii="DIN Next LT Pro" w:hAnsi="DIN Next LT Pro"/>
          <w:sz w:val="20"/>
        </w:rPr>
        <w:t>avant sa tenue.</w:t>
      </w:r>
      <w:r w:rsidR="00B64C90" w:rsidRPr="00E245FD">
        <w:rPr>
          <w:rFonts w:ascii="DIN Next LT Pro" w:hAnsi="DIN Next LT Pro"/>
          <w:sz w:val="20"/>
        </w:rPr>
        <w:t xml:space="preserve"> </w:t>
      </w:r>
      <w:r w:rsidRPr="00E245FD">
        <w:rPr>
          <w:rFonts w:ascii="DIN Next LT Pro" w:hAnsi="DIN Next LT Pro"/>
          <w:sz w:val="20"/>
        </w:rPr>
        <w:t>Le promoteur devra alors démontrer, à la</w:t>
      </w:r>
      <w:r w:rsidR="00B64C90" w:rsidRPr="00E245FD">
        <w:rPr>
          <w:rFonts w:ascii="DIN Next LT Pro" w:hAnsi="DIN Next LT Pro"/>
          <w:sz w:val="20"/>
        </w:rPr>
        <w:t xml:space="preserve"> </w:t>
      </w:r>
      <w:r w:rsidRPr="00E245FD">
        <w:rPr>
          <w:rFonts w:ascii="DIN Next LT Pro" w:hAnsi="DIN Next LT Pro"/>
          <w:sz w:val="20"/>
        </w:rPr>
        <w:t>satisfaction du Service, qu’il répond aux conditions</w:t>
      </w:r>
      <w:r w:rsidR="00B64C90" w:rsidRPr="00E245FD">
        <w:rPr>
          <w:rFonts w:ascii="DIN Next LT Pro" w:hAnsi="DIN Next LT Pro"/>
          <w:sz w:val="20"/>
        </w:rPr>
        <w:t xml:space="preserve"> </w:t>
      </w:r>
      <w:r w:rsidRPr="00E245FD">
        <w:rPr>
          <w:rFonts w:ascii="DIN Next LT Pro" w:hAnsi="DIN Next LT Pro"/>
          <w:sz w:val="20"/>
        </w:rPr>
        <w:t>imposées par les différentes lois provinciales et fédérales en la matière.</w:t>
      </w:r>
    </w:p>
    <w:p w14:paraId="784FCE09" w14:textId="743A34E4" w:rsidR="00B64C90" w:rsidRDefault="00F470DF" w:rsidP="00E245FD">
      <w:pPr>
        <w:autoSpaceDE w:val="0"/>
        <w:autoSpaceDN w:val="0"/>
        <w:adjustRightInd w:val="0"/>
        <w:spacing w:after="360"/>
        <w:ind w:left="709"/>
        <w:rPr>
          <w:rFonts w:ascii="DIN Next LT Pro" w:hAnsi="DIN Next LT Pro"/>
          <w:sz w:val="20"/>
        </w:rPr>
      </w:pPr>
      <w:r w:rsidRPr="00C21378">
        <w:rPr>
          <w:rFonts w:ascii="DIN Next LT Pro" w:hAnsi="DIN Next LT Pro"/>
          <w:sz w:val="20"/>
        </w:rPr>
        <w:t>Les infractions au présent article sont passibles d’une amende de 400 $.</w:t>
      </w:r>
    </w:p>
    <w:p w14:paraId="780C1073" w14:textId="77777777" w:rsidR="00E245FD" w:rsidRPr="00C21378" w:rsidRDefault="00E245FD" w:rsidP="00E245FD">
      <w:pPr>
        <w:autoSpaceDE w:val="0"/>
        <w:autoSpaceDN w:val="0"/>
        <w:adjustRightInd w:val="0"/>
        <w:spacing w:after="360"/>
        <w:ind w:left="709"/>
        <w:rPr>
          <w:rFonts w:ascii="DIN Next LT Pro" w:hAnsi="DIN Next LT Pro"/>
          <w:sz w:val="20"/>
        </w:rPr>
      </w:pPr>
    </w:p>
    <w:tbl>
      <w:tblPr>
        <w:tblStyle w:val="Grilledutableau"/>
        <w:tblW w:w="5000" w:type="pct"/>
        <w:tblLook w:val="04A0" w:firstRow="1" w:lastRow="0" w:firstColumn="1" w:lastColumn="0" w:noHBand="0" w:noVBand="1"/>
      </w:tblPr>
      <w:tblGrid>
        <w:gridCol w:w="10800"/>
      </w:tblGrid>
      <w:tr w:rsidR="000E47AC" w:rsidRPr="002725B5" w14:paraId="336A64A6" w14:textId="77777777" w:rsidTr="00A7073A">
        <w:trPr>
          <w:trHeight w:val="454"/>
        </w:trPr>
        <w:tc>
          <w:tcPr>
            <w:tcW w:w="5000" w:type="pct"/>
            <w:tcBorders>
              <w:top w:val="nil"/>
              <w:left w:val="nil"/>
              <w:bottom w:val="nil"/>
              <w:right w:val="nil"/>
            </w:tcBorders>
            <w:shd w:val="clear" w:color="auto" w:fill="D9D9D9" w:themeFill="background1" w:themeFillShade="D9"/>
            <w:vAlign w:val="center"/>
          </w:tcPr>
          <w:p w14:paraId="0DA94FE3" w14:textId="365462E8" w:rsidR="000E47AC" w:rsidRPr="002725B5" w:rsidRDefault="00B64C90" w:rsidP="00A7073A">
            <w:pPr>
              <w:jc w:val="center"/>
              <w:rPr>
                <w:rFonts w:ascii="DIN Next LT Pro" w:hAnsi="DIN Next LT Pro"/>
                <w:b/>
                <w:spacing w:val="20"/>
                <w:szCs w:val="26"/>
              </w:rPr>
            </w:pPr>
            <w:bookmarkStart w:id="3" w:name="_Hlk73712821"/>
            <w:r>
              <w:rPr>
                <w:rFonts w:ascii="DIN Next LT Pro" w:hAnsi="DIN Next LT Pro"/>
                <w:b/>
                <w:spacing w:val="20"/>
                <w:szCs w:val="26"/>
              </w:rPr>
              <w:lastRenderedPageBreak/>
              <w:t>Conditions</w:t>
            </w:r>
            <w:r w:rsidR="00510C7B">
              <w:rPr>
                <w:rFonts w:ascii="DIN Next LT Pro" w:hAnsi="DIN Next LT Pro"/>
                <w:b/>
                <w:spacing w:val="20"/>
                <w:szCs w:val="26"/>
              </w:rPr>
              <w:t xml:space="preserve"> </w:t>
            </w:r>
            <w:r w:rsidR="00260F9F">
              <w:rPr>
                <w:rFonts w:ascii="DIN Next LT Pro" w:hAnsi="DIN Next LT Pro"/>
                <w:b/>
                <w:spacing w:val="20"/>
                <w:szCs w:val="26"/>
              </w:rPr>
              <w:t>d</w:t>
            </w:r>
            <w:r w:rsidR="0058332B">
              <w:rPr>
                <w:rFonts w:ascii="DIN Next LT Pro" w:hAnsi="DIN Next LT Pro"/>
                <w:b/>
                <w:spacing w:val="20"/>
                <w:szCs w:val="26"/>
              </w:rPr>
              <w:t>’émission</w:t>
            </w:r>
            <w:r w:rsidR="00510C7B">
              <w:rPr>
                <w:rFonts w:ascii="DIN Next LT Pro" w:hAnsi="DIN Next LT Pro"/>
                <w:b/>
                <w:spacing w:val="20"/>
                <w:szCs w:val="26"/>
              </w:rPr>
              <w:t xml:space="preserve"> du permis</w:t>
            </w:r>
          </w:p>
        </w:tc>
      </w:tr>
    </w:tbl>
    <w:bookmarkEnd w:id="3"/>
    <w:p w14:paraId="4366C4C6" w14:textId="7D17E377" w:rsidR="005C4EF6" w:rsidRDefault="005C4EF6" w:rsidP="00E245FD">
      <w:pPr>
        <w:pStyle w:val="En-tte"/>
        <w:spacing w:before="360" w:after="200" w:line="276" w:lineRule="auto"/>
        <w:jc w:val="both"/>
        <w:rPr>
          <w:rFonts w:ascii="DIN Next LT Pro" w:hAnsi="DIN Next LT Pro"/>
          <w:sz w:val="20"/>
          <w:szCs w:val="20"/>
        </w:rPr>
      </w:pPr>
      <w:r w:rsidRPr="005C4EF6">
        <w:rPr>
          <w:rFonts w:ascii="DIN Next LT Pro" w:hAnsi="DIN Next LT Pro"/>
          <w:sz w:val="20"/>
          <w:szCs w:val="20"/>
        </w:rPr>
        <w:t>En cochant chacune des cases ci-dessous, vous acquiescez à respecter toutes les conditions donnant lieu à l'émission du permis de feu</w:t>
      </w:r>
      <w:r w:rsidR="00536E09">
        <w:rPr>
          <w:rFonts w:ascii="DIN Next LT Pro" w:hAnsi="DIN Next LT Pro"/>
          <w:sz w:val="20"/>
          <w:szCs w:val="20"/>
        </w:rPr>
        <w:t>x</w:t>
      </w:r>
      <w:r w:rsidRPr="005C4EF6">
        <w:rPr>
          <w:rFonts w:ascii="DIN Next LT Pro" w:hAnsi="DIN Next LT Pro"/>
          <w:sz w:val="20"/>
          <w:szCs w:val="20"/>
        </w:rPr>
        <w:t xml:space="preserve"> d’artifice. </w:t>
      </w:r>
    </w:p>
    <w:p w14:paraId="5A260EDD" w14:textId="46400F76" w:rsidR="00676AE3" w:rsidRDefault="00676AE3"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1"/>
            <w:enabled/>
            <w:calcOnExit w:val="0"/>
            <w:checkBox>
              <w:sizeAuto/>
              <w:default w:val="0"/>
            </w:checkBox>
          </w:ffData>
        </w:fldChar>
      </w:r>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r>
        <w:rPr>
          <w:rFonts w:ascii="DIN Next LT Pro" w:hAnsi="DIN Next LT Pro"/>
          <w:sz w:val="20"/>
          <w:szCs w:val="20"/>
        </w:rPr>
        <w:t xml:space="preserve"> Faire parvenir au Service de la sécurité incendie le document « Attestation d’assurance ». </w:t>
      </w:r>
    </w:p>
    <w:p w14:paraId="14544A91" w14:textId="2CCFC6CF" w:rsidR="00676AE3" w:rsidRDefault="00676AE3"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1"/>
            <w:enabled/>
            <w:calcOnExit w:val="0"/>
            <w:checkBox>
              <w:sizeAuto/>
              <w:default w:val="0"/>
            </w:checkBox>
          </w:ffData>
        </w:fldChar>
      </w:r>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r>
        <w:rPr>
          <w:rFonts w:ascii="DIN Next LT Pro" w:hAnsi="DIN Next LT Pro"/>
          <w:sz w:val="20"/>
          <w:szCs w:val="20"/>
        </w:rPr>
        <w:t xml:space="preserve"> Faire parvenir au Service de la sécurité incendie le document « Demande d’achat ».</w:t>
      </w:r>
    </w:p>
    <w:p w14:paraId="3A0AB4FD" w14:textId="0C106990" w:rsidR="00676AE3" w:rsidRPr="005C4EF6" w:rsidRDefault="00676AE3"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1"/>
            <w:enabled/>
            <w:calcOnExit w:val="0"/>
            <w:checkBox>
              <w:sizeAuto/>
              <w:default w:val="0"/>
            </w:checkBox>
          </w:ffData>
        </w:fldChar>
      </w:r>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r>
        <w:rPr>
          <w:rFonts w:ascii="DIN Next LT Pro" w:hAnsi="DIN Next LT Pro"/>
          <w:sz w:val="20"/>
          <w:szCs w:val="20"/>
        </w:rPr>
        <w:t xml:space="preserve"> Faire parvenir au Service de la sécurité incendie un schéma du site.</w:t>
      </w:r>
    </w:p>
    <w:p w14:paraId="4D182AC2" w14:textId="4E0584AE" w:rsidR="005C4EF6" w:rsidRDefault="0058332B"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1"/>
            <w:enabled/>
            <w:calcOnExit w:val="0"/>
            <w:checkBox>
              <w:sizeAuto/>
              <w:default w:val="0"/>
            </w:checkBox>
          </w:ffData>
        </w:fldChar>
      </w:r>
      <w:bookmarkStart w:id="4" w:name="CaseACocher1"/>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4"/>
      <w:r>
        <w:rPr>
          <w:rFonts w:ascii="DIN Next LT Pro" w:hAnsi="DIN Next LT Pro"/>
          <w:sz w:val="20"/>
          <w:szCs w:val="20"/>
        </w:rPr>
        <w:t xml:space="preserve"> </w:t>
      </w:r>
      <w:r w:rsidR="005C4EF6" w:rsidRPr="005C4EF6">
        <w:rPr>
          <w:rFonts w:ascii="DIN Next LT Pro" w:hAnsi="DIN Next LT Pro"/>
          <w:sz w:val="20"/>
          <w:szCs w:val="20"/>
        </w:rPr>
        <w:t xml:space="preserve">Un adulte doit procéder à la mise à feu. </w:t>
      </w:r>
    </w:p>
    <w:p w14:paraId="44BFE339" w14:textId="0644A669" w:rsidR="00761BA9" w:rsidRPr="005C4EF6" w:rsidRDefault="00761BA9"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1"/>
            <w:enabled/>
            <w:calcOnExit w:val="0"/>
            <w:checkBox>
              <w:sizeAuto/>
              <w:default w:val="0"/>
            </w:checkBox>
          </w:ffData>
        </w:fldChar>
      </w:r>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r>
        <w:rPr>
          <w:rFonts w:ascii="DIN Next LT Pro" w:hAnsi="DIN Next LT Pro"/>
          <w:sz w:val="20"/>
          <w:szCs w:val="20"/>
        </w:rPr>
        <w:t xml:space="preserve"> Le site d’utilisation des explosifs est situé à plus de quatre-vingts (80) mètres de toute matière combustible.</w:t>
      </w:r>
      <w:r w:rsidRPr="005C4EF6">
        <w:rPr>
          <w:rFonts w:ascii="DIN Next LT Pro" w:hAnsi="DIN Next LT Pro"/>
          <w:sz w:val="20"/>
          <w:szCs w:val="20"/>
        </w:rPr>
        <w:t xml:space="preserve"> </w:t>
      </w:r>
    </w:p>
    <w:p w14:paraId="694AD498" w14:textId="055E432B" w:rsidR="005C4EF6" w:rsidRPr="005C4EF6" w:rsidRDefault="0058332B" w:rsidP="00E245FD">
      <w:pPr>
        <w:pStyle w:val="En-tte"/>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2"/>
            <w:enabled/>
            <w:calcOnExit w:val="0"/>
            <w:checkBox>
              <w:sizeAuto/>
              <w:default w:val="0"/>
            </w:checkBox>
          </w:ffData>
        </w:fldChar>
      </w:r>
      <w:bookmarkStart w:id="5" w:name="CaseACocher2"/>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5"/>
      <w:r w:rsidR="005C4EF6" w:rsidRPr="005C4EF6">
        <w:rPr>
          <w:rFonts w:ascii="DIN Next LT Pro" w:hAnsi="DIN Next LT Pro"/>
          <w:sz w:val="20"/>
          <w:szCs w:val="20"/>
        </w:rPr>
        <w:t xml:space="preserve"> Les spectateurs doivent être à 15 mètres (49 pieds) ou plus des pièces pyrotechniques. </w:t>
      </w:r>
    </w:p>
    <w:p w14:paraId="58DFEE76" w14:textId="2C0ECDD9" w:rsidR="005C4EF6" w:rsidRPr="005C4EF6" w:rsidRDefault="0058332B" w:rsidP="00E245FD">
      <w:pPr>
        <w:pStyle w:val="En-tte"/>
        <w:tabs>
          <w:tab w:val="left" w:pos="284"/>
        </w:tabs>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3"/>
            <w:enabled/>
            <w:calcOnExit w:val="0"/>
            <w:checkBox>
              <w:sizeAuto/>
              <w:default w:val="0"/>
            </w:checkBox>
          </w:ffData>
        </w:fldChar>
      </w:r>
      <w:bookmarkStart w:id="6" w:name="CaseACocher3"/>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6"/>
      <w:r w:rsidR="005C4EF6" w:rsidRPr="005C4EF6">
        <w:rPr>
          <w:rFonts w:ascii="DIN Next LT Pro" w:hAnsi="DIN Next LT Pro"/>
          <w:sz w:val="20"/>
          <w:szCs w:val="20"/>
        </w:rPr>
        <w:t xml:space="preserve"> Aucun feu d’artifice ne peut avoir lieu lorsque le danger d'incendie de forêt émis par la SOPFEU est très élevé ou </w:t>
      </w:r>
      <w:r>
        <w:rPr>
          <w:rFonts w:ascii="DIN Next LT Pro" w:hAnsi="DIN Next LT Pro"/>
          <w:sz w:val="20"/>
          <w:szCs w:val="20"/>
        </w:rPr>
        <w:tab/>
      </w:r>
      <w:r w:rsidR="005C4EF6" w:rsidRPr="005C4EF6">
        <w:rPr>
          <w:rFonts w:ascii="DIN Next LT Pro" w:hAnsi="DIN Next LT Pro"/>
          <w:sz w:val="20"/>
          <w:szCs w:val="20"/>
        </w:rPr>
        <w:t>extrême pour la région d</w:t>
      </w:r>
      <w:r w:rsidR="000B0ABF">
        <w:rPr>
          <w:rFonts w:ascii="DIN Next LT Pro" w:hAnsi="DIN Next LT Pro"/>
          <w:sz w:val="20"/>
          <w:szCs w:val="20"/>
        </w:rPr>
        <w:t>u</w:t>
      </w:r>
      <w:r w:rsidR="005C4EF6" w:rsidRPr="005C4EF6">
        <w:rPr>
          <w:rFonts w:ascii="DIN Next LT Pro" w:hAnsi="DIN Next LT Pro"/>
          <w:sz w:val="20"/>
          <w:szCs w:val="20"/>
        </w:rPr>
        <w:t xml:space="preserve"> </w:t>
      </w:r>
      <w:r w:rsidR="00453009">
        <w:rPr>
          <w:rFonts w:ascii="DIN Next LT Pro" w:hAnsi="DIN Next LT Pro"/>
          <w:sz w:val="20"/>
          <w:szCs w:val="20"/>
        </w:rPr>
        <w:t>Centre-du-Québec</w:t>
      </w:r>
      <w:r w:rsidR="005C4EF6" w:rsidRPr="005C4EF6">
        <w:rPr>
          <w:rFonts w:ascii="DIN Next LT Pro" w:hAnsi="DIN Next LT Pro"/>
          <w:sz w:val="20"/>
          <w:szCs w:val="20"/>
        </w:rPr>
        <w:t xml:space="preserve">. </w:t>
      </w:r>
      <w:r w:rsidR="001A71D9">
        <w:rPr>
          <w:rFonts w:ascii="DIN Next LT Pro" w:hAnsi="DIN Next LT Pro"/>
          <w:sz w:val="20"/>
          <w:szCs w:val="20"/>
        </w:rPr>
        <w:t>(</w:t>
      </w:r>
      <w:hyperlink r:id="rId8" w:anchor="dangers" w:history="1">
        <w:r w:rsidR="00A834A7">
          <w:rPr>
            <w:rStyle w:val="Lienhypertexte"/>
            <w:rFonts w:ascii="DIN Next LT Pro" w:hAnsi="DIN Next LT Pro"/>
            <w:sz w:val="20"/>
            <w:szCs w:val="20"/>
          </w:rPr>
          <w:t>SOPFEU - Danger d'incendie</w:t>
        </w:r>
      </w:hyperlink>
      <w:r w:rsidR="001A71D9">
        <w:rPr>
          <w:rFonts w:ascii="DIN Next LT Pro" w:hAnsi="DIN Next LT Pro"/>
          <w:sz w:val="20"/>
          <w:szCs w:val="20"/>
        </w:rPr>
        <w:t>)</w:t>
      </w:r>
    </w:p>
    <w:p w14:paraId="2DC88B75" w14:textId="4FF2CC06" w:rsidR="005C4EF6" w:rsidRPr="005C4EF6" w:rsidRDefault="0058332B" w:rsidP="00E245FD">
      <w:pPr>
        <w:pStyle w:val="En-tte"/>
        <w:tabs>
          <w:tab w:val="left" w:pos="284"/>
        </w:tabs>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4"/>
            <w:enabled/>
            <w:calcOnExit w:val="0"/>
            <w:checkBox>
              <w:sizeAuto/>
              <w:default w:val="0"/>
            </w:checkBox>
          </w:ffData>
        </w:fldChar>
      </w:r>
      <w:bookmarkStart w:id="7" w:name="CaseACocher4"/>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7"/>
      <w:r w:rsidR="005C4EF6" w:rsidRPr="005C4EF6">
        <w:rPr>
          <w:rFonts w:ascii="DIN Next LT Pro" w:hAnsi="DIN Next LT Pro"/>
          <w:sz w:val="20"/>
          <w:szCs w:val="20"/>
        </w:rPr>
        <w:t xml:space="preserve"> Aucun feu d’artifice ne peut avoir lieu si une interdiction de faire des feux à ciel ouvert</w:t>
      </w:r>
      <w:r w:rsidR="00CF26CA">
        <w:rPr>
          <w:rFonts w:ascii="DIN Next LT Pro" w:hAnsi="DIN Next LT Pro"/>
          <w:sz w:val="20"/>
          <w:szCs w:val="20"/>
        </w:rPr>
        <w:t xml:space="preserve"> est</w:t>
      </w:r>
      <w:r w:rsidR="005C4EF6" w:rsidRPr="005C4EF6">
        <w:rPr>
          <w:rFonts w:ascii="DIN Next LT Pro" w:hAnsi="DIN Next LT Pro"/>
          <w:sz w:val="20"/>
          <w:szCs w:val="20"/>
        </w:rPr>
        <w:t xml:space="preserve"> émise par la SOPFEU est en </w:t>
      </w:r>
      <w:r w:rsidR="00CF26CA">
        <w:rPr>
          <w:rFonts w:ascii="DIN Next LT Pro" w:hAnsi="DIN Next LT Pro"/>
          <w:sz w:val="20"/>
          <w:szCs w:val="20"/>
        </w:rPr>
        <w:tab/>
      </w:r>
      <w:r w:rsidR="005C4EF6" w:rsidRPr="005C4EF6">
        <w:rPr>
          <w:rFonts w:ascii="DIN Next LT Pro" w:hAnsi="DIN Next LT Pro"/>
          <w:sz w:val="20"/>
          <w:szCs w:val="20"/>
        </w:rPr>
        <w:t xml:space="preserve">vigueur. </w:t>
      </w:r>
      <w:r w:rsidR="001A71D9">
        <w:rPr>
          <w:rFonts w:ascii="DIN Next LT Pro" w:hAnsi="DIN Next LT Pro"/>
          <w:sz w:val="20"/>
          <w:szCs w:val="20"/>
        </w:rPr>
        <w:t>(</w:t>
      </w:r>
      <w:hyperlink r:id="rId9" w:anchor="mesures-preventives" w:history="1">
        <w:r w:rsidR="00A834A7">
          <w:rPr>
            <w:rStyle w:val="Lienhypertexte"/>
            <w:rFonts w:ascii="DIN Next LT Pro" w:hAnsi="DIN Next LT Pro"/>
            <w:sz w:val="20"/>
            <w:szCs w:val="20"/>
          </w:rPr>
          <w:t>SOPFEU - Restrictions en vigueur</w:t>
        </w:r>
      </w:hyperlink>
      <w:r w:rsidR="001A71D9">
        <w:rPr>
          <w:rFonts w:ascii="DIN Next LT Pro" w:hAnsi="DIN Next LT Pro"/>
          <w:sz w:val="20"/>
          <w:szCs w:val="20"/>
        </w:rPr>
        <w:t xml:space="preserve">) </w:t>
      </w:r>
    </w:p>
    <w:p w14:paraId="2AB02214" w14:textId="6D7B14B7" w:rsidR="005C4EF6" w:rsidRPr="005C4EF6" w:rsidRDefault="0058332B" w:rsidP="00E245FD">
      <w:pPr>
        <w:pStyle w:val="En-tte"/>
        <w:tabs>
          <w:tab w:val="clear" w:pos="4320"/>
          <w:tab w:val="clear" w:pos="8640"/>
          <w:tab w:val="left" w:pos="284"/>
        </w:tabs>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5"/>
            <w:enabled/>
            <w:calcOnExit w:val="0"/>
            <w:checkBox>
              <w:sizeAuto/>
              <w:default w:val="0"/>
            </w:checkBox>
          </w:ffData>
        </w:fldChar>
      </w:r>
      <w:bookmarkStart w:id="8" w:name="CaseACocher5"/>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8"/>
      <w:r w:rsidR="005C4EF6" w:rsidRPr="005C4EF6">
        <w:rPr>
          <w:rFonts w:ascii="DIN Next LT Pro" w:hAnsi="DIN Next LT Pro"/>
          <w:sz w:val="20"/>
          <w:szCs w:val="20"/>
        </w:rPr>
        <w:t xml:space="preserve"> Aucun feu d’artifice ne peut être fait lorsque les vents prévus au cours de la journée sont supérieurs à 20 km/h. </w:t>
      </w:r>
      <w:r w:rsidR="001A71D9">
        <w:rPr>
          <w:rFonts w:ascii="DIN Next LT Pro" w:hAnsi="DIN Next LT Pro"/>
          <w:sz w:val="20"/>
          <w:szCs w:val="20"/>
        </w:rPr>
        <w:tab/>
        <w:t>(</w:t>
      </w:r>
      <w:hyperlink r:id="rId10" w:history="1">
        <w:r w:rsidR="00A834A7">
          <w:rPr>
            <w:rStyle w:val="Lienhypertexte"/>
            <w:rFonts w:ascii="DIN Next LT Pro" w:hAnsi="DIN Next LT Pro"/>
            <w:sz w:val="20"/>
            <w:szCs w:val="20"/>
          </w:rPr>
          <w:t>Environnement Canada</w:t>
        </w:r>
      </w:hyperlink>
      <w:r w:rsidR="001A71D9">
        <w:rPr>
          <w:rFonts w:ascii="DIN Next LT Pro" w:hAnsi="DIN Next LT Pro"/>
          <w:sz w:val="20"/>
          <w:szCs w:val="20"/>
        </w:rPr>
        <w:t xml:space="preserve">) </w:t>
      </w:r>
    </w:p>
    <w:p w14:paraId="321A9643" w14:textId="68CA1F6A" w:rsidR="005C4EF6" w:rsidRPr="005C4EF6" w:rsidRDefault="0058332B" w:rsidP="00E245FD">
      <w:pPr>
        <w:pStyle w:val="En-tte"/>
        <w:tabs>
          <w:tab w:val="left" w:pos="284"/>
        </w:tabs>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6"/>
            <w:enabled/>
            <w:calcOnExit w:val="0"/>
            <w:checkBox>
              <w:sizeAuto/>
              <w:default w:val="0"/>
            </w:checkBox>
          </w:ffData>
        </w:fldChar>
      </w:r>
      <w:bookmarkStart w:id="9" w:name="CaseACocher6"/>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9"/>
      <w:r w:rsidR="005C4EF6" w:rsidRPr="005C4EF6">
        <w:rPr>
          <w:rFonts w:ascii="DIN Next LT Pro" w:hAnsi="DIN Next LT Pro"/>
          <w:sz w:val="20"/>
          <w:szCs w:val="20"/>
        </w:rPr>
        <w:t xml:space="preserve"> Le feu</w:t>
      </w:r>
      <w:r w:rsidR="007B232F">
        <w:rPr>
          <w:rFonts w:ascii="DIN Next LT Pro" w:hAnsi="DIN Next LT Pro"/>
          <w:sz w:val="20"/>
          <w:szCs w:val="20"/>
        </w:rPr>
        <w:t xml:space="preserve"> d’artifice</w:t>
      </w:r>
      <w:r w:rsidR="005C4EF6" w:rsidRPr="005C4EF6">
        <w:rPr>
          <w:rFonts w:ascii="DIN Next LT Pro" w:hAnsi="DIN Next LT Pro"/>
          <w:sz w:val="20"/>
          <w:szCs w:val="20"/>
        </w:rPr>
        <w:t xml:space="preserve"> ne doit pas causer de nuisance par la fumée ou l'odeur de façon à troubler le confort ou le bien-être d'une </w:t>
      </w:r>
      <w:r w:rsidR="007B232F">
        <w:rPr>
          <w:rFonts w:ascii="DIN Next LT Pro" w:hAnsi="DIN Next LT Pro"/>
          <w:sz w:val="20"/>
          <w:szCs w:val="20"/>
        </w:rPr>
        <w:tab/>
      </w:r>
      <w:r w:rsidR="005C4EF6" w:rsidRPr="005C4EF6">
        <w:rPr>
          <w:rFonts w:ascii="DIN Next LT Pro" w:hAnsi="DIN Next LT Pro"/>
          <w:sz w:val="20"/>
          <w:szCs w:val="20"/>
        </w:rPr>
        <w:t xml:space="preserve">ou de plusieurs personnes du voisinage. </w:t>
      </w:r>
    </w:p>
    <w:p w14:paraId="3ACEA564" w14:textId="124EEAF4" w:rsidR="005C4EF6" w:rsidRPr="005C4EF6" w:rsidRDefault="0058332B" w:rsidP="00E245FD">
      <w:pPr>
        <w:pStyle w:val="En-tte"/>
        <w:tabs>
          <w:tab w:val="left" w:pos="284"/>
        </w:tabs>
        <w:spacing w:after="120" w:line="276" w:lineRule="auto"/>
        <w:jc w:val="both"/>
        <w:rPr>
          <w:rFonts w:ascii="DIN Next LT Pro" w:hAnsi="DIN Next LT Pro"/>
          <w:sz w:val="20"/>
          <w:szCs w:val="20"/>
        </w:rPr>
      </w:pPr>
      <w:r>
        <w:rPr>
          <w:rFonts w:ascii="DIN Next LT Pro" w:hAnsi="DIN Next LT Pro"/>
          <w:sz w:val="20"/>
          <w:szCs w:val="20"/>
        </w:rPr>
        <w:fldChar w:fldCharType="begin">
          <w:ffData>
            <w:name w:val="CaseACocher7"/>
            <w:enabled/>
            <w:calcOnExit w:val="0"/>
            <w:checkBox>
              <w:sizeAuto/>
              <w:default w:val="0"/>
            </w:checkBox>
          </w:ffData>
        </w:fldChar>
      </w:r>
      <w:bookmarkStart w:id="10" w:name="CaseACocher7"/>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10"/>
      <w:r w:rsidR="005C4EF6" w:rsidRPr="005C4EF6">
        <w:rPr>
          <w:rFonts w:ascii="DIN Next LT Pro" w:hAnsi="DIN Next LT Pro"/>
          <w:sz w:val="20"/>
          <w:szCs w:val="20"/>
        </w:rPr>
        <w:t xml:space="preserve"> Les pièces pyrotechniques déjà utilisées et celles dont la mise à feu a été ratée doivent être plongées dans un seau d'eau </w:t>
      </w:r>
      <w:r>
        <w:rPr>
          <w:rFonts w:ascii="DIN Next LT Pro" w:hAnsi="DIN Next LT Pro"/>
          <w:sz w:val="20"/>
          <w:szCs w:val="20"/>
        </w:rPr>
        <w:tab/>
      </w:r>
      <w:r w:rsidR="005C4EF6" w:rsidRPr="005C4EF6">
        <w:rPr>
          <w:rFonts w:ascii="DIN Next LT Pro" w:hAnsi="DIN Next LT Pro"/>
          <w:sz w:val="20"/>
          <w:szCs w:val="20"/>
        </w:rPr>
        <w:t xml:space="preserve">avant d'en disposer. </w:t>
      </w:r>
    </w:p>
    <w:p w14:paraId="11FC4D31" w14:textId="2D240B43" w:rsidR="00643357" w:rsidRPr="005C4EF6" w:rsidRDefault="0058332B" w:rsidP="00E245FD">
      <w:pPr>
        <w:pStyle w:val="En-tte"/>
        <w:spacing w:after="360" w:line="276" w:lineRule="auto"/>
        <w:jc w:val="both"/>
        <w:rPr>
          <w:rFonts w:ascii="DIN Next LT Pro" w:hAnsi="DIN Next LT Pro"/>
          <w:sz w:val="20"/>
          <w:szCs w:val="20"/>
        </w:rPr>
      </w:pPr>
      <w:r>
        <w:rPr>
          <w:rFonts w:ascii="DIN Next LT Pro" w:hAnsi="DIN Next LT Pro"/>
          <w:sz w:val="20"/>
          <w:szCs w:val="20"/>
        </w:rPr>
        <w:fldChar w:fldCharType="begin">
          <w:ffData>
            <w:name w:val="CaseACocher8"/>
            <w:enabled/>
            <w:calcOnExit w:val="0"/>
            <w:checkBox>
              <w:sizeAuto/>
              <w:default w:val="0"/>
            </w:checkBox>
          </w:ffData>
        </w:fldChar>
      </w:r>
      <w:bookmarkStart w:id="11" w:name="CaseACocher8"/>
      <w:r>
        <w:rPr>
          <w:rFonts w:ascii="DIN Next LT Pro" w:hAnsi="DIN Next LT Pro"/>
          <w:sz w:val="20"/>
          <w:szCs w:val="20"/>
        </w:rPr>
        <w:instrText xml:space="preserve"> FORMCHECKBOX </w:instrText>
      </w:r>
      <w:r w:rsidR="00432119">
        <w:rPr>
          <w:rFonts w:ascii="DIN Next LT Pro" w:hAnsi="DIN Next LT Pro"/>
          <w:sz w:val="20"/>
          <w:szCs w:val="20"/>
        </w:rPr>
      </w:r>
      <w:r w:rsidR="00432119">
        <w:rPr>
          <w:rFonts w:ascii="DIN Next LT Pro" w:hAnsi="DIN Next LT Pro"/>
          <w:sz w:val="20"/>
          <w:szCs w:val="20"/>
        </w:rPr>
        <w:fldChar w:fldCharType="separate"/>
      </w:r>
      <w:r>
        <w:rPr>
          <w:rFonts w:ascii="DIN Next LT Pro" w:hAnsi="DIN Next LT Pro"/>
          <w:sz w:val="20"/>
          <w:szCs w:val="20"/>
        </w:rPr>
        <w:fldChar w:fldCharType="end"/>
      </w:r>
      <w:bookmarkEnd w:id="11"/>
      <w:r w:rsidR="005C4EF6" w:rsidRPr="005C4EF6">
        <w:rPr>
          <w:rFonts w:ascii="DIN Next LT Pro" w:hAnsi="DIN Next LT Pro"/>
          <w:sz w:val="20"/>
          <w:szCs w:val="20"/>
        </w:rPr>
        <w:t xml:space="preserve"> L'utilisation des pièces pyrotechniques doit se faire selon les recommandations du fabricant.</w:t>
      </w:r>
    </w:p>
    <w:tbl>
      <w:tblPr>
        <w:tblStyle w:val="Grilledutableau"/>
        <w:tblW w:w="5000" w:type="pct"/>
        <w:tblLook w:val="04A0" w:firstRow="1" w:lastRow="0" w:firstColumn="1" w:lastColumn="0" w:noHBand="0" w:noVBand="1"/>
      </w:tblPr>
      <w:tblGrid>
        <w:gridCol w:w="10800"/>
      </w:tblGrid>
      <w:tr w:rsidR="000E47AC" w:rsidRPr="002725B5" w14:paraId="4B616B2E" w14:textId="77777777" w:rsidTr="00A7073A">
        <w:trPr>
          <w:trHeight w:val="454"/>
        </w:trPr>
        <w:tc>
          <w:tcPr>
            <w:tcW w:w="5000" w:type="pct"/>
            <w:tcBorders>
              <w:top w:val="nil"/>
              <w:left w:val="nil"/>
              <w:bottom w:val="nil"/>
              <w:right w:val="nil"/>
            </w:tcBorders>
            <w:shd w:val="clear" w:color="auto" w:fill="D9D9D9" w:themeFill="background1" w:themeFillShade="D9"/>
            <w:vAlign w:val="center"/>
          </w:tcPr>
          <w:p w14:paraId="49D6AAC0" w14:textId="6BCE72D2" w:rsidR="000E47AC" w:rsidRPr="002725B5" w:rsidRDefault="00EE2901" w:rsidP="00473607">
            <w:pPr>
              <w:jc w:val="center"/>
              <w:rPr>
                <w:rFonts w:ascii="DIN Next LT Pro" w:hAnsi="DIN Next LT Pro"/>
                <w:b/>
                <w:spacing w:val="20"/>
                <w:szCs w:val="26"/>
              </w:rPr>
            </w:pPr>
            <w:bookmarkStart w:id="12" w:name="_Hlk78880538"/>
            <w:r w:rsidRPr="002725B5">
              <w:rPr>
                <w:rFonts w:ascii="DIN Next LT Pro" w:hAnsi="DIN Next LT Pro"/>
                <w:b/>
                <w:spacing w:val="20"/>
                <w:szCs w:val="26"/>
              </w:rPr>
              <w:t>Signature</w:t>
            </w:r>
            <w:r w:rsidR="007B232F">
              <w:rPr>
                <w:rFonts w:ascii="DIN Next LT Pro" w:hAnsi="DIN Next LT Pro"/>
                <w:b/>
                <w:spacing w:val="20"/>
                <w:szCs w:val="26"/>
              </w:rPr>
              <w:t xml:space="preserve"> du demandeur</w:t>
            </w:r>
          </w:p>
        </w:tc>
      </w:tr>
    </w:tbl>
    <w:bookmarkEnd w:id="12"/>
    <w:p w14:paraId="4A42B463" w14:textId="05DE7230" w:rsidR="00761BA9" w:rsidRDefault="00431FFA" w:rsidP="00E245FD">
      <w:pPr>
        <w:pStyle w:val="En-tte"/>
        <w:tabs>
          <w:tab w:val="clear" w:pos="4320"/>
          <w:tab w:val="clear" w:pos="8640"/>
          <w:tab w:val="left" w:leader="underscore" w:pos="6663"/>
          <w:tab w:val="left" w:leader="underscore" w:pos="6804"/>
          <w:tab w:val="left" w:leader="underscore" w:pos="10773"/>
        </w:tabs>
        <w:spacing w:before="360" w:after="200"/>
        <w:rPr>
          <w:rFonts w:ascii="DIN Next LT Pro" w:hAnsi="DIN Next LT Pro"/>
          <w:sz w:val="20"/>
          <w:szCs w:val="24"/>
        </w:rPr>
      </w:pPr>
      <w:r>
        <w:rPr>
          <w:rFonts w:ascii="DIN Next LT Pro" w:hAnsi="DIN Next LT Pro"/>
          <w:sz w:val="20"/>
          <w:szCs w:val="24"/>
        </w:rPr>
        <w:fldChar w:fldCharType="begin">
          <w:ffData>
            <w:name w:val="CaseACocher9"/>
            <w:enabled/>
            <w:calcOnExit w:val="0"/>
            <w:checkBox>
              <w:sizeAuto/>
              <w:default w:val="0"/>
            </w:checkBox>
          </w:ffData>
        </w:fldChar>
      </w:r>
      <w:bookmarkStart w:id="13" w:name="CaseACocher9"/>
      <w:r>
        <w:rPr>
          <w:rFonts w:ascii="DIN Next LT Pro" w:hAnsi="DIN Next LT Pro"/>
          <w:sz w:val="20"/>
          <w:szCs w:val="24"/>
        </w:rPr>
        <w:instrText xml:space="preserve"> FORMCHECKBOX </w:instrText>
      </w:r>
      <w:r w:rsidR="00432119">
        <w:rPr>
          <w:rFonts w:ascii="DIN Next LT Pro" w:hAnsi="DIN Next LT Pro"/>
          <w:sz w:val="20"/>
          <w:szCs w:val="24"/>
        </w:rPr>
      </w:r>
      <w:r w:rsidR="00432119">
        <w:rPr>
          <w:rFonts w:ascii="DIN Next LT Pro" w:hAnsi="DIN Next LT Pro"/>
          <w:sz w:val="20"/>
          <w:szCs w:val="24"/>
        </w:rPr>
        <w:fldChar w:fldCharType="separate"/>
      </w:r>
      <w:r>
        <w:rPr>
          <w:rFonts w:ascii="DIN Next LT Pro" w:hAnsi="DIN Next LT Pro"/>
          <w:sz w:val="20"/>
          <w:szCs w:val="24"/>
        </w:rPr>
        <w:fldChar w:fldCharType="end"/>
      </w:r>
      <w:bookmarkEnd w:id="13"/>
      <w:r w:rsidR="00761BA9">
        <w:rPr>
          <w:rFonts w:ascii="DIN Next LT Pro" w:hAnsi="DIN Next LT Pro"/>
          <w:sz w:val="20"/>
          <w:szCs w:val="24"/>
        </w:rPr>
        <w:t xml:space="preserve"> </w:t>
      </w:r>
      <w:r w:rsidR="00761BA9" w:rsidRPr="00761BA9">
        <w:rPr>
          <w:rFonts w:ascii="DIN Next LT Pro" w:hAnsi="DIN Next LT Pro"/>
          <w:sz w:val="20"/>
          <w:szCs w:val="24"/>
        </w:rPr>
        <w:t>Je certifie avoir lu et compris l'information demandée et avoir fourni les renseignements nécessaires.</w:t>
      </w:r>
    </w:p>
    <w:p w14:paraId="4FE74B14" w14:textId="12B0BBC0" w:rsidR="00FA0C1B" w:rsidRDefault="00FA0C1B" w:rsidP="00E245FD">
      <w:pPr>
        <w:pStyle w:val="En-tte"/>
        <w:tabs>
          <w:tab w:val="clear" w:pos="4320"/>
          <w:tab w:val="clear" w:pos="8640"/>
          <w:tab w:val="left" w:leader="underscore" w:pos="6663"/>
          <w:tab w:val="left" w:leader="underscore" w:pos="6804"/>
          <w:tab w:val="left" w:leader="underscore" w:pos="10773"/>
        </w:tabs>
        <w:spacing w:before="360" w:after="360"/>
        <w:rPr>
          <w:rFonts w:ascii="DIN Next LT Pro" w:hAnsi="DIN Next LT Pro"/>
          <w:sz w:val="20"/>
          <w:szCs w:val="24"/>
        </w:rPr>
      </w:pPr>
      <w:r w:rsidRPr="002725B5">
        <w:rPr>
          <w:rFonts w:ascii="DIN Next LT Pro" w:hAnsi="DIN Next LT Pro"/>
          <w:sz w:val="20"/>
          <w:szCs w:val="24"/>
        </w:rPr>
        <w:t>Signature</w:t>
      </w:r>
      <w:r w:rsidR="00B64C90">
        <w:rPr>
          <w:rFonts w:ascii="DIN Next LT Pro" w:hAnsi="DIN Next LT Pro"/>
          <w:sz w:val="20"/>
          <w:szCs w:val="24"/>
        </w:rPr>
        <w:t xml:space="preserve"> du demandeur</w:t>
      </w:r>
      <w:r w:rsidRPr="002725B5">
        <w:rPr>
          <w:rFonts w:ascii="DIN Next LT Pro" w:hAnsi="DIN Next LT Pro"/>
          <w:sz w:val="20"/>
          <w:szCs w:val="24"/>
        </w:rPr>
        <w:t xml:space="preserve"> : </w:t>
      </w:r>
      <w:r w:rsidRPr="002725B5">
        <w:rPr>
          <w:rFonts w:ascii="DIN Next LT Pro" w:hAnsi="DIN Next LT Pro"/>
          <w:sz w:val="20"/>
          <w:szCs w:val="24"/>
        </w:rPr>
        <w:tab/>
      </w:r>
      <w:r w:rsidR="00F470DF">
        <w:rPr>
          <w:rFonts w:ascii="DIN Next LT Pro" w:hAnsi="DIN Next LT Pro"/>
          <w:sz w:val="20"/>
          <w:szCs w:val="24"/>
        </w:rPr>
        <w:t xml:space="preserve"> Date : </w:t>
      </w:r>
      <w:r w:rsidR="009832A1">
        <w:rPr>
          <w:rFonts w:ascii="DIN Next LT Pro" w:hAnsi="DIN Next LT Pro"/>
          <w:sz w:val="20"/>
          <w:szCs w:val="24"/>
        </w:rPr>
        <w:tab/>
      </w:r>
    </w:p>
    <w:tbl>
      <w:tblPr>
        <w:tblStyle w:val="Grilledutableau"/>
        <w:tblW w:w="5000" w:type="pct"/>
        <w:tblLook w:val="04A0" w:firstRow="1" w:lastRow="0" w:firstColumn="1" w:lastColumn="0" w:noHBand="0" w:noVBand="1"/>
      </w:tblPr>
      <w:tblGrid>
        <w:gridCol w:w="10800"/>
      </w:tblGrid>
      <w:tr w:rsidR="000B0ABF" w:rsidRPr="002725B5" w14:paraId="68ACA90B" w14:textId="77777777" w:rsidTr="000B0ABF">
        <w:trPr>
          <w:trHeight w:val="454"/>
        </w:trPr>
        <w:tc>
          <w:tcPr>
            <w:tcW w:w="5000" w:type="pct"/>
            <w:tcBorders>
              <w:top w:val="nil"/>
              <w:left w:val="nil"/>
              <w:bottom w:val="nil"/>
              <w:right w:val="nil"/>
            </w:tcBorders>
            <w:shd w:val="clear" w:color="auto" w:fill="D9D9D9" w:themeFill="background1" w:themeFillShade="D9"/>
            <w:vAlign w:val="center"/>
          </w:tcPr>
          <w:p w14:paraId="73178740" w14:textId="4409FB96" w:rsidR="000B0ABF" w:rsidRPr="002725B5" w:rsidRDefault="000B0ABF" w:rsidP="000B0ABF">
            <w:pPr>
              <w:jc w:val="center"/>
              <w:rPr>
                <w:rFonts w:ascii="DIN Next LT Pro" w:hAnsi="DIN Next LT Pro"/>
                <w:b/>
                <w:spacing w:val="20"/>
                <w:szCs w:val="26"/>
              </w:rPr>
            </w:pPr>
            <w:r>
              <w:rPr>
                <w:rFonts w:ascii="DIN Next LT Pro" w:hAnsi="DIN Next LT Pro"/>
                <w:b/>
                <w:spacing w:val="20"/>
                <w:szCs w:val="26"/>
              </w:rPr>
              <w:t>Autorisation</w:t>
            </w:r>
            <w:r w:rsidR="00761BA9">
              <w:rPr>
                <w:rFonts w:ascii="DIN Next LT Pro" w:hAnsi="DIN Next LT Pro"/>
                <w:b/>
                <w:spacing w:val="20"/>
                <w:szCs w:val="26"/>
              </w:rPr>
              <w:t xml:space="preserve"> (section réservée au Service de la sécurité incendie)</w:t>
            </w:r>
          </w:p>
        </w:tc>
      </w:tr>
    </w:tbl>
    <w:p w14:paraId="1D8181D4" w14:textId="30B63076" w:rsidR="00A26A4A" w:rsidRDefault="00A26A4A" w:rsidP="00E245FD">
      <w:pPr>
        <w:pStyle w:val="En-tte"/>
        <w:tabs>
          <w:tab w:val="clear" w:pos="4320"/>
          <w:tab w:val="clear" w:pos="8640"/>
          <w:tab w:val="left" w:leader="underscore" w:pos="6663"/>
          <w:tab w:val="left" w:leader="underscore" w:pos="6804"/>
          <w:tab w:val="left" w:leader="underscore" w:pos="10773"/>
        </w:tabs>
        <w:spacing w:before="360"/>
        <w:rPr>
          <w:rFonts w:ascii="DIN Next LT Pro" w:hAnsi="DIN Next LT Pro"/>
          <w:sz w:val="20"/>
          <w:szCs w:val="24"/>
        </w:rPr>
      </w:pPr>
      <w:r>
        <w:rPr>
          <w:rFonts w:ascii="DIN Next LT Pro" w:hAnsi="DIN Next LT Pro"/>
          <w:sz w:val="20"/>
          <w:szCs w:val="24"/>
        </w:rPr>
        <w:fldChar w:fldCharType="begin">
          <w:ffData>
            <w:name w:val=""/>
            <w:enabled/>
            <w:calcOnExit w:val="0"/>
            <w:checkBox>
              <w:sizeAuto/>
              <w:default w:val="0"/>
            </w:checkBox>
          </w:ffData>
        </w:fldChar>
      </w:r>
      <w:r>
        <w:rPr>
          <w:rFonts w:ascii="DIN Next LT Pro" w:hAnsi="DIN Next LT Pro"/>
          <w:sz w:val="20"/>
          <w:szCs w:val="24"/>
        </w:rPr>
        <w:instrText xml:space="preserve"> FORMCHECKBOX </w:instrText>
      </w:r>
      <w:r w:rsidR="00432119">
        <w:rPr>
          <w:rFonts w:ascii="DIN Next LT Pro" w:hAnsi="DIN Next LT Pro"/>
          <w:sz w:val="20"/>
          <w:szCs w:val="24"/>
        </w:rPr>
      </w:r>
      <w:r w:rsidR="00432119">
        <w:rPr>
          <w:rFonts w:ascii="DIN Next LT Pro" w:hAnsi="DIN Next LT Pro"/>
          <w:sz w:val="20"/>
          <w:szCs w:val="24"/>
        </w:rPr>
        <w:fldChar w:fldCharType="separate"/>
      </w:r>
      <w:r>
        <w:rPr>
          <w:rFonts w:ascii="DIN Next LT Pro" w:hAnsi="DIN Next LT Pro"/>
          <w:sz w:val="20"/>
          <w:szCs w:val="24"/>
        </w:rPr>
        <w:fldChar w:fldCharType="end"/>
      </w:r>
      <w:r>
        <w:rPr>
          <w:rFonts w:ascii="DIN Next LT Pro" w:hAnsi="DIN Next LT Pro"/>
          <w:sz w:val="20"/>
          <w:szCs w:val="24"/>
        </w:rPr>
        <w:t xml:space="preserve"> A</w:t>
      </w:r>
      <w:r w:rsidR="00431FFA">
        <w:rPr>
          <w:rFonts w:ascii="DIN Next LT Pro" w:hAnsi="DIN Next LT Pro"/>
          <w:sz w:val="20"/>
          <w:szCs w:val="24"/>
        </w:rPr>
        <w:t>pprouvé</w:t>
      </w:r>
    </w:p>
    <w:p w14:paraId="49E8E8EF" w14:textId="46B52E2E" w:rsidR="00431FFA" w:rsidRDefault="00431FFA" w:rsidP="009832A1">
      <w:pPr>
        <w:pStyle w:val="En-tte"/>
        <w:tabs>
          <w:tab w:val="clear" w:pos="4320"/>
          <w:tab w:val="clear" w:pos="8640"/>
          <w:tab w:val="left" w:leader="underscore" w:pos="6663"/>
          <w:tab w:val="left" w:leader="underscore" w:pos="6804"/>
          <w:tab w:val="left" w:leader="underscore" w:pos="10773"/>
        </w:tabs>
        <w:spacing w:before="240"/>
        <w:rPr>
          <w:rFonts w:ascii="DIN Next LT Pro" w:hAnsi="DIN Next LT Pro"/>
          <w:sz w:val="20"/>
          <w:szCs w:val="24"/>
        </w:rPr>
      </w:pPr>
      <w:r>
        <w:rPr>
          <w:rFonts w:ascii="DIN Next LT Pro" w:hAnsi="DIN Next LT Pro"/>
          <w:sz w:val="20"/>
          <w:szCs w:val="24"/>
        </w:rPr>
        <w:fldChar w:fldCharType="begin">
          <w:ffData>
            <w:name w:val="CaseACocher9"/>
            <w:enabled/>
            <w:calcOnExit w:val="0"/>
            <w:checkBox>
              <w:sizeAuto/>
              <w:default w:val="0"/>
            </w:checkBox>
          </w:ffData>
        </w:fldChar>
      </w:r>
      <w:r>
        <w:rPr>
          <w:rFonts w:ascii="DIN Next LT Pro" w:hAnsi="DIN Next LT Pro"/>
          <w:sz w:val="20"/>
          <w:szCs w:val="24"/>
        </w:rPr>
        <w:instrText xml:space="preserve"> FORMCHECKBOX </w:instrText>
      </w:r>
      <w:r w:rsidR="00432119">
        <w:rPr>
          <w:rFonts w:ascii="DIN Next LT Pro" w:hAnsi="DIN Next LT Pro"/>
          <w:sz w:val="20"/>
          <w:szCs w:val="24"/>
        </w:rPr>
      </w:r>
      <w:r w:rsidR="00432119">
        <w:rPr>
          <w:rFonts w:ascii="DIN Next LT Pro" w:hAnsi="DIN Next LT Pro"/>
          <w:sz w:val="20"/>
          <w:szCs w:val="24"/>
        </w:rPr>
        <w:fldChar w:fldCharType="separate"/>
      </w:r>
      <w:r>
        <w:rPr>
          <w:rFonts w:ascii="DIN Next LT Pro" w:hAnsi="DIN Next LT Pro"/>
          <w:sz w:val="20"/>
          <w:szCs w:val="24"/>
        </w:rPr>
        <w:fldChar w:fldCharType="end"/>
      </w:r>
      <w:r>
        <w:rPr>
          <w:rFonts w:ascii="DIN Next LT Pro" w:hAnsi="DIN Next LT Pro"/>
          <w:sz w:val="20"/>
          <w:szCs w:val="24"/>
        </w:rPr>
        <w:t xml:space="preserve"> Refusé</w:t>
      </w:r>
    </w:p>
    <w:p w14:paraId="58C583B6" w14:textId="02E70854" w:rsidR="005316DE" w:rsidRDefault="000A64A6" w:rsidP="00366B77">
      <w:pPr>
        <w:pStyle w:val="En-tte"/>
        <w:tabs>
          <w:tab w:val="clear" w:pos="4320"/>
          <w:tab w:val="clear" w:pos="8640"/>
          <w:tab w:val="left" w:leader="underscore" w:pos="6663"/>
          <w:tab w:val="left" w:leader="underscore" w:pos="6804"/>
          <w:tab w:val="left" w:leader="underscore" w:pos="10773"/>
        </w:tabs>
        <w:spacing w:before="360"/>
        <w:rPr>
          <w:rFonts w:ascii="DIN Next LT Pro" w:hAnsi="DIN Next LT Pro"/>
          <w:sz w:val="20"/>
          <w:szCs w:val="24"/>
        </w:rPr>
      </w:pPr>
      <w:r>
        <w:rPr>
          <w:rFonts w:ascii="DIN Next LT Pro" w:hAnsi="DIN Next LT Pro"/>
          <w:sz w:val="20"/>
          <w:szCs w:val="24"/>
        </w:rPr>
        <w:t>Signature du préventionniste :</w:t>
      </w:r>
      <w:r w:rsidR="0097666F">
        <w:rPr>
          <w:rFonts w:ascii="DIN Next LT Pro" w:hAnsi="DIN Next LT Pro"/>
          <w:sz w:val="20"/>
          <w:szCs w:val="24"/>
        </w:rPr>
        <w:t xml:space="preserve"> </w:t>
      </w:r>
      <w:r>
        <w:rPr>
          <w:rFonts w:ascii="DIN Next LT Pro" w:hAnsi="DIN Next LT Pro"/>
          <w:sz w:val="20"/>
          <w:szCs w:val="24"/>
        </w:rPr>
        <w:tab/>
      </w:r>
      <w:r w:rsidR="00366B77">
        <w:rPr>
          <w:rFonts w:ascii="DIN Next LT Pro" w:hAnsi="DIN Next LT Pro"/>
          <w:sz w:val="20"/>
          <w:szCs w:val="24"/>
        </w:rPr>
        <w:t xml:space="preserve"> </w:t>
      </w:r>
      <w:r>
        <w:rPr>
          <w:rFonts w:ascii="DIN Next LT Pro" w:hAnsi="DIN Next LT Pro"/>
          <w:sz w:val="20"/>
          <w:szCs w:val="24"/>
        </w:rPr>
        <w:t xml:space="preserve">Date : </w:t>
      </w:r>
      <w:r>
        <w:rPr>
          <w:rFonts w:ascii="DIN Next LT Pro" w:hAnsi="DIN Next LT Pro"/>
          <w:sz w:val="20"/>
          <w:szCs w:val="24"/>
        </w:rPr>
        <w:tab/>
      </w:r>
    </w:p>
    <w:p w14:paraId="686C77AB" w14:textId="547125C0" w:rsidR="00BF7777" w:rsidRDefault="00BF7777" w:rsidP="009832A1">
      <w:pPr>
        <w:pStyle w:val="En-tte"/>
        <w:tabs>
          <w:tab w:val="clear" w:pos="4320"/>
          <w:tab w:val="clear" w:pos="8640"/>
          <w:tab w:val="left" w:leader="underscore" w:pos="6663"/>
          <w:tab w:val="left" w:leader="underscore" w:pos="6804"/>
          <w:tab w:val="left" w:leader="underscore" w:pos="10773"/>
        </w:tabs>
        <w:spacing w:before="240"/>
        <w:rPr>
          <w:rFonts w:ascii="DIN Next LT Pro" w:hAnsi="DIN Next LT Pro"/>
          <w:sz w:val="20"/>
          <w:szCs w:val="24"/>
        </w:rPr>
      </w:pPr>
    </w:p>
    <w:p w14:paraId="3F3A9EA2" w14:textId="77777777" w:rsidR="00BF7777" w:rsidRPr="00BF7777" w:rsidRDefault="00BF7777" w:rsidP="00BF7777"/>
    <w:p w14:paraId="4982D54A" w14:textId="77777777" w:rsidR="00BF7777" w:rsidRPr="00BF7777" w:rsidRDefault="00BF7777" w:rsidP="00BF7777"/>
    <w:p w14:paraId="3B358F37" w14:textId="77777777" w:rsidR="00BF7777" w:rsidRPr="00BF7777" w:rsidRDefault="00BF7777" w:rsidP="00BF7777"/>
    <w:p w14:paraId="4AAC59CC" w14:textId="77777777" w:rsidR="00BF7777" w:rsidRPr="00BF7777" w:rsidRDefault="00BF7777" w:rsidP="00BF7777"/>
    <w:p w14:paraId="34A5FC02" w14:textId="77777777" w:rsidR="00BF7777" w:rsidRPr="00BF7777" w:rsidRDefault="00BF7777" w:rsidP="00BF7777"/>
    <w:p w14:paraId="44CA3A6E" w14:textId="77777777" w:rsidR="00BF7777" w:rsidRPr="00BF7777" w:rsidRDefault="00BF7777" w:rsidP="00BF7777"/>
    <w:p w14:paraId="64CE97DC" w14:textId="77777777" w:rsidR="00BF7777" w:rsidRPr="00BF7777" w:rsidRDefault="00BF7777" w:rsidP="00BF7777"/>
    <w:p w14:paraId="1DEBD659" w14:textId="77777777" w:rsidR="00BF7777" w:rsidRPr="00BF7777" w:rsidRDefault="00BF7777" w:rsidP="00BF7777"/>
    <w:p w14:paraId="19591CC2" w14:textId="77777777" w:rsidR="00BF7777" w:rsidRPr="00BF7777" w:rsidRDefault="00BF7777" w:rsidP="00BF7777"/>
    <w:p w14:paraId="422AA4B5" w14:textId="77777777" w:rsidR="00BF7777" w:rsidRPr="00BF7777" w:rsidRDefault="00BF7777" w:rsidP="00BF7777"/>
    <w:p w14:paraId="13C22BDE" w14:textId="78FD947C" w:rsidR="0097666F" w:rsidRPr="00BF7777" w:rsidRDefault="00BF7777" w:rsidP="00BF7777">
      <w:pPr>
        <w:tabs>
          <w:tab w:val="left" w:pos="8189"/>
        </w:tabs>
      </w:pPr>
      <w:r>
        <w:tab/>
      </w:r>
    </w:p>
    <w:sectPr w:rsidR="0097666F" w:rsidRPr="00BF7777" w:rsidSect="00B86850">
      <w:headerReference w:type="even" r:id="rId11"/>
      <w:headerReference w:type="default" r:id="rId12"/>
      <w:footerReference w:type="even" r:id="rId13"/>
      <w:footerReference w:type="default" r:id="rId14"/>
      <w:headerReference w:type="first" r:id="rId15"/>
      <w:footerReference w:type="first" r:id="rId16"/>
      <w:pgSz w:w="12240" w:h="20160" w:code="5"/>
      <w:pgMar w:top="720" w:right="720" w:bottom="720" w:left="720" w:header="708"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AC5C" w14:textId="77777777" w:rsidR="00A834A7" w:rsidRDefault="00A834A7" w:rsidP="00F10ADB">
      <w:pPr>
        <w:spacing w:after="0" w:line="240" w:lineRule="auto"/>
      </w:pPr>
      <w:r>
        <w:separator/>
      </w:r>
    </w:p>
  </w:endnote>
  <w:endnote w:type="continuationSeparator" w:id="0">
    <w:p w14:paraId="28D1A9D2" w14:textId="77777777" w:rsidR="00A834A7" w:rsidRDefault="00A834A7" w:rsidP="00F1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A091" w14:textId="77777777" w:rsidR="00A834A7" w:rsidRDefault="00A83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12AA" w14:textId="15658F0E" w:rsidR="00A834A7" w:rsidRPr="00B17FBD" w:rsidRDefault="00A834A7" w:rsidP="00185815">
    <w:pPr>
      <w:tabs>
        <w:tab w:val="left" w:leader="underscore" w:pos="10773"/>
      </w:tabs>
      <w:spacing w:after="120" w:line="240" w:lineRule="auto"/>
      <w:jc w:val="center"/>
      <w:rPr>
        <w:rFonts w:ascii="DIN Next LT Pro" w:hAnsi="DIN Next LT Pro"/>
        <w:sz w:val="14"/>
      </w:rPr>
    </w:pPr>
    <w:r w:rsidRPr="00B17FBD">
      <w:rPr>
        <w:rFonts w:ascii="DIN Next LT Pro" w:hAnsi="DIN Next LT Pro"/>
        <w:sz w:val="14"/>
      </w:rPr>
      <w:t xml:space="preserve">Pour plus d’information, veuillez communiquer avec le préventionniste du Service de la sécurité incendie par téléphone au 418 338-9183 </w:t>
    </w:r>
    <w:r>
      <w:rPr>
        <w:rFonts w:ascii="DIN Next LT Pro" w:hAnsi="DIN Next LT Pro"/>
        <w:sz w:val="14"/>
      </w:rPr>
      <w:br/>
    </w:r>
    <w:r w:rsidRPr="00B17FBD">
      <w:rPr>
        <w:rFonts w:ascii="DIN Next LT Pro" w:hAnsi="DIN Next LT Pro"/>
        <w:sz w:val="14"/>
      </w:rPr>
      <w:t>ou en personne au 146, rue Caouette Ouest, Thetford Mines (</w:t>
    </w:r>
    <w:proofErr w:type="gramStart"/>
    <w:r w:rsidRPr="00B17FBD">
      <w:rPr>
        <w:rFonts w:ascii="DIN Next LT Pro" w:hAnsi="DIN Next LT Pro"/>
        <w:sz w:val="14"/>
      </w:rPr>
      <w:t>Québec)  G</w:t>
    </w:r>
    <w:proofErr w:type="gramEnd"/>
    <w:r w:rsidRPr="00B17FBD">
      <w:rPr>
        <w:rFonts w:ascii="DIN Next LT Pro" w:hAnsi="DIN Next LT Pro"/>
        <w:sz w:val="14"/>
      </w:rPr>
      <w:t>6G 7M7.</w:t>
    </w:r>
  </w:p>
  <w:p w14:paraId="34E52AB1" w14:textId="2A4B0117" w:rsidR="00A834A7" w:rsidRPr="008C650E" w:rsidRDefault="00A834A7" w:rsidP="00753607">
    <w:pPr>
      <w:pStyle w:val="Pieddepage"/>
      <w:tabs>
        <w:tab w:val="clear" w:pos="4320"/>
        <w:tab w:val="clear" w:pos="8640"/>
      </w:tabs>
      <w:jc w:val="center"/>
      <w:rPr>
        <w:rFonts w:ascii="DIN Next LT Pro" w:hAnsi="DIN Next LT Pro"/>
        <w:sz w:val="12"/>
      </w:rPr>
    </w:pPr>
    <w:r w:rsidRPr="008C650E">
      <w:rPr>
        <w:rFonts w:ascii="DIN Next LT Pro" w:hAnsi="DIN Next LT Pro"/>
        <w:sz w:val="12"/>
      </w:rPr>
      <w:t xml:space="preserve">Copie blanche : Service de la sécurité incendie     -    Copie </w:t>
    </w:r>
    <w:r>
      <w:rPr>
        <w:rFonts w:ascii="DIN Next LT Pro" w:hAnsi="DIN Next LT Pro"/>
        <w:sz w:val="12"/>
      </w:rPr>
      <w:t>jaune</w:t>
    </w:r>
    <w:r w:rsidRPr="008C650E">
      <w:rPr>
        <w:rFonts w:ascii="DIN Next LT Pro" w:hAnsi="DIN Next LT Pro"/>
        <w:sz w:val="12"/>
      </w:rPr>
      <w:t> : Citoyen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8BB0" w14:textId="77777777" w:rsidR="00A834A7" w:rsidRPr="00B17FBD" w:rsidRDefault="00A834A7" w:rsidP="00A467ED">
    <w:pPr>
      <w:tabs>
        <w:tab w:val="left" w:leader="underscore" w:pos="10773"/>
      </w:tabs>
      <w:spacing w:after="120" w:line="240" w:lineRule="auto"/>
      <w:jc w:val="center"/>
      <w:rPr>
        <w:rFonts w:ascii="DIN Next LT Pro" w:hAnsi="DIN Next LT Pro"/>
        <w:sz w:val="14"/>
      </w:rPr>
    </w:pPr>
    <w:r w:rsidRPr="00B17FBD">
      <w:rPr>
        <w:rFonts w:ascii="DIN Next LT Pro" w:hAnsi="DIN Next LT Pro"/>
        <w:sz w:val="14"/>
      </w:rPr>
      <w:t xml:space="preserve">Pour plus d’information, veuillez communiquer avec le préventionniste du Service de la sécurité incendie par téléphone au 418 338-9183 </w:t>
    </w:r>
    <w:r>
      <w:rPr>
        <w:rFonts w:ascii="DIN Next LT Pro" w:hAnsi="DIN Next LT Pro"/>
        <w:sz w:val="14"/>
      </w:rPr>
      <w:br/>
    </w:r>
    <w:r w:rsidRPr="00B17FBD">
      <w:rPr>
        <w:rFonts w:ascii="DIN Next LT Pro" w:hAnsi="DIN Next LT Pro"/>
        <w:sz w:val="14"/>
      </w:rPr>
      <w:t>ou en personne au 146, rue Caouette Ouest, Thetford Mines (</w:t>
    </w:r>
    <w:proofErr w:type="gramStart"/>
    <w:r w:rsidRPr="00B17FBD">
      <w:rPr>
        <w:rFonts w:ascii="DIN Next LT Pro" w:hAnsi="DIN Next LT Pro"/>
        <w:sz w:val="14"/>
      </w:rPr>
      <w:t>Québec)  G</w:t>
    </w:r>
    <w:proofErr w:type="gramEnd"/>
    <w:r w:rsidRPr="00B17FBD">
      <w:rPr>
        <w:rFonts w:ascii="DIN Next LT Pro" w:hAnsi="DIN Next LT Pro"/>
        <w:sz w:val="14"/>
      </w:rPr>
      <w:t>6G 7M7.</w:t>
    </w:r>
  </w:p>
  <w:p w14:paraId="0955E96F" w14:textId="6FB0B807" w:rsidR="00A834A7" w:rsidRPr="00A467ED" w:rsidRDefault="00A834A7" w:rsidP="00A467ED">
    <w:pPr>
      <w:pStyle w:val="Pieddepage"/>
      <w:tabs>
        <w:tab w:val="clear" w:pos="4320"/>
        <w:tab w:val="clear" w:pos="8640"/>
      </w:tabs>
      <w:jc w:val="center"/>
      <w:rPr>
        <w:rFonts w:ascii="DIN Next LT Pro" w:hAnsi="DIN Next LT Pro"/>
        <w:sz w:val="12"/>
      </w:rPr>
    </w:pPr>
    <w:r w:rsidRPr="008C650E">
      <w:rPr>
        <w:rFonts w:ascii="DIN Next LT Pro" w:hAnsi="DIN Next LT Pro"/>
        <w:sz w:val="12"/>
      </w:rPr>
      <w:t xml:space="preserve">Copie blanche : Service de la sécurité incendie     -    Copie </w:t>
    </w:r>
    <w:r>
      <w:rPr>
        <w:rFonts w:ascii="DIN Next LT Pro" w:hAnsi="DIN Next LT Pro"/>
        <w:sz w:val="12"/>
      </w:rPr>
      <w:t>jaune</w:t>
    </w:r>
    <w:r w:rsidRPr="008C650E">
      <w:rPr>
        <w:rFonts w:ascii="DIN Next LT Pro" w:hAnsi="DIN Next LT Pro"/>
        <w:sz w:val="12"/>
      </w:rPr>
      <w:t> : Citoyen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7433" w14:textId="77777777" w:rsidR="00A834A7" w:rsidRDefault="00A834A7" w:rsidP="00F10ADB">
      <w:pPr>
        <w:spacing w:after="0" w:line="240" w:lineRule="auto"/>
      </w:pPr>
      <w:r>
        <w:separator/>
      </w:r>
    </w:p>
  </w:footnote>
  <w:footnote w:type="continuationSeparator" w:id="0">
    <w:p w14:paraId="2217F053" w14:textId="77777777" w:rsidR="00A834A7" w:rsidRDefault="00A834A7" w:rsidP="00F1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2FBA" w14:textId="77777777" w:rsidR="00A834A7" w:rsidRDefault="00A83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7CCA" w14:textId="66353D36" w:rsidR="00A834A7" w:rsidRPr="00EE2901" w:rsidRDefault="00A834A7" w:rsidP="00EE2901">
    <w:pPr>
      <w:pStyle w:val="En-tte"/>
      <w:tabs>
        <w:tab w:val="left" w:pos="2977"/>
      </w:tabs>
      <w:rPr>
        <w:rFonts w:ascii="DIN Next LT Pro" w:hAnsi="DIN Next LT Pro" w:cs="Arial"/>
        <w:sz w:val="16"/>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B51D" w14:textId="77777777" w:rsidR="00A834A7" w:rsidRPr="00EE2901" w:rsidRDefault="00A834A7" w:rsidP="00B86850">
    <w:pPr>
      <w:pStyle w:val="En-tte"/>
      <w:tabs>
        <w:tab w:val="left" w:pos="2977"/>
      </w:tabs>
      <w:rPr>
        <w:rFonts w:ascii="DIN Next LT Pro" w:hAnsi="DIN Next LT Pro" w:cs="Arial"/>
        <w:sz w:val="16"/>
        <w:szCs w:val="28"/>
      </w:rPr>
    </w:pPr>
    <w:r w:rsidRPr="00473607">
      <w:rPr>
        <w:rFonts w:ascii="DIN Next LT Pro" w:hAnsi="DIN Next LT Pro"/>
        <w:b/>
        <w:noProof/>
        <w:sz w:val="20"/>
        <w:lang w:eastAsia="fr-CA"/>
      </w:rPr>
      <w:drawing>
        <wp:anchor distT="0" distB="0" distL="114300" distR="114300" simplePos="0" relativeHeight="251660288" behindDoc="1" locked="0" layoutInCell="1" allowOverlap="1" wp14:anchorId="3DB6A3E6" wp14:editId="22BA755D">
          <wp:simplePos x="0" y="0"/>
          <wp:positionH relativeFrom="column">
            <wp:posOffset>-327804</wp:posOffset>
          </wp:positionH>
          <wp:positionV relativeFrom="paragraph">
            <wp:posOffset>-354689</wp:posOffset>
          </wp:positionV>
          <wp:extent cx="2438399" cy="12191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endie- couleu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8399" cy="1219199"/>
                  </a:xfrm>
                  <a:prstGeom prst="rect">
                    <a:avLst/>
                  </a:prstGeom>
                  <a:noFill/>
                  <a:ln w="9525">
                    <a:noFill/>
                    <a:miter lim="800000"/>
                    <a:headEnd/>
                    <a:tailEnd/>
                  </a:ln>
                </pic:spPr>
              </pic:pic>
            </a:graphicData>
          </a:graphic>
        </wp:anchor>
      </w:drawing>
    </w:r>
  </w:p>
  <w:p w14:paraId="495ADBFF" w14:textId="3CF58EF0" w:rsidR="00A834A7" w:rsidRDefault="00A834A7" w:rsidP="00B86850">
    <w:pPr>
      <w:pStyle w:val="En-tte"/>
      <w:tabs>
        <w:tab w:val="clear" w:pos="4320"/>
        <w:tab w:val="clear" w:pos="8640"/>
      </w:tabs>
      <w:spacing w:before="120" w:after="120"/>
      <w:jc w:val="center"/>
      <w:rPr>
        <w:rFonts w:ascii="DIN Next LT Pro" w:hAnsi="DIN Next LT Pro"/>
        <w:b/>
        <w:caps/>
        <w:spacing w:val="20"/>
        <w:sz w:val="36"/>
      </w:rPr>
    </w:pPr>
    <w:r>
      <w:rPr>
        <w:rFonts w:ascii="DIN Next LT Pro" w:hAnsi="DIN Next LT Pro"/>
        <w:b/>
        <w:caps/>
        <w:spacing w:val="20"/>
        <w:sz w:val="36"/>
      </w:rPr>
      <w:t>PERMIS DE</w:t>
    </w:r>
    <w:r>
      <w:rPr>
        <w:rFonts w:ascii="DIN Next LT Pro" w:hAnsi="DIN Next LT Pro"/>
        <w:b/>
        <w:caps/>
        <w:spacing w:val="20"/>
        <w:sz w:val="36"/>
      </w:rPr>
      <w:br/>
      <w:t>FEUX D’ARTIFICE</w:t>
    </w:r>
  </w:p>
  <w:p w14:paraId="503CE0BB" w14:textId="77777777" w:rsidR="00A834A7" w:rsidRDefault="00A834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A47"/>
    <w:multiLevelType w:val="hybridMultilevel"/>
    <w:tmpl w:val="0C64BC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84160F"/>
    <w:multiLevelType w:val="hybridMultilevel"/>
    <w:tmpl w:val="F274F33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FA121B"/>
    <w:multiLevelType w:val="hybridMultilevel"/>
    <w:tmpl w:val="7E32D1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997771"/>
    <w:multiLevelType w:val="hybridMultilevel"/>
    <w:tmpl w:val="A39AF748"/>
    <w:lvl w:ilvl="0" w:tplc="1E32AD22">
      <w:start w:val="3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B12CA4"/>
    <w:multiLevelType w:val="hybridMultilevel"/>
    <w:tmpl w:val="118A560C"/>
    <w:lvl w:ilvl="0" w:tplc="EA92698A">
      <w:start w:val="3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5F054D"/>
    <w:multiLevelType w:val="hybridMultilevel"/>
    <w:tmpl w:val="FBE636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58E7969"/>
    <w:multiLevelType w:val="hybridMultilevel"/>
    <w:tmpl w:val="EBEE87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534156C"/>
    <w:multiLevelType w:val="hybridMultilevel"/>
    <w:tmpl w:val="1BF60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DB"/>
    <w:rsid w:val="00070DCC"/>
    <w:rsid w:val="000A64A6"/>
    <w:rsid w:val="000B050E"/>
    <w:rsid w:val="000B0ABF"/>
    <w:rsid w:val="000B293F"/>
    <w:rsid w:val="000C6E6F"/>
    <w:rsid w:val="000E47AC"/>
    <w:rsid w:val="00112E96"/>
    <w:rsid w:val="001408E0"/>
    <w:rsid w:val="00160D1C"/>
    <w:rsid w:val="0016269C"/>
    <w:rsid w:val="00185815"/>
    <w:rsid w:val="001903C8"/>
    <w:rsid w:val="001A3276"/>
    <w:rsid w:val="001A71D9"/>
    <w:rsid w:val="001C3730"/>
    <w:rsid w:val="001F5B2D"/>
    <w:rsid w:val="00213353"/>
    <w:rsid w:val="00252298"/>
    <w:rsid w:val="00260F9F"/>
    <w:rsid w:val="002725B5"/>
    <w:rsid w:val="0029369F"/>
    <w:rsid w:val="002A25A9"/>
    <w:rsid w:val="002F213F"/>
    <w:rsid w:val="002F7AD9"/>
    <w:rsid w:val="00301C8D"/>
    <w:rsid w:val="00310021"/>
    <w:rsid w:val="0032719D"/>
    <w:rsid w:val="0034437C"/>
    <w:rsid w:val="00353247"/>
    <w:rsid w:val="00366B77"/>
    <w:rsid w:val="00370F63"/>
    <w:rsid w:val="0037106D"/>
    <w:rsid w:val="00372868"/>
    <w:rsid w:val="0038557B"/>
    <w:rsid w:val="00393C9D"/>
    <w:rsid w:val="003A5729"/>
    <w:rsid w:val="003B4645"/>
    <w:rsid w:val="003F3463"/>
    <w:rsid w:val="004070B2"/>
    <w:rsid w:val="00431FFA"/>
    <w:rsid w:val="00432119"/>
    <w:rsid w:val="00437FDC"/>
    <w:rsid w:val="0045031A"/>
    <w:rsid w:val="00453009"/>
    <w:rsid w:val="00461883"/>
    <w:rsid w:val="00461A51"/>
    <w:rsid w:val="00473607"/>
    <w:rsid w:val="004804C5"/>
    <w:rsid w:val="0048305B"/>
    <w:rsid w:val="004C4EDC"/>
    <w:rsid w:val="004C5312"/>
    <w:rsid w:val="004E365C"/>
    <w:rsid w:val="0050156B"/>
    <w:rsid w:val="00501A2B"/>
    <w:rsid w:val="00510C7B"/>
    <w:rsid w:val="005316DE"/>
    <w:rsid w:val="00536E09"/>
    <w:rsid w:val="00576131"/>
    <w:rsid w:val="0058332B"/>
    <w:rsid w:val="005C4EF6"/>
    <w:rsid w:val="005E3B5A"/>
    <w:rsid w:val="00607BDC"/>
    <w:rsid w:val="00635FC1"/>
    <w:rsid w:val="00643357"/>
    <w:rsid w:val="00652F0F"/>
    <w:rsid w:val="00674F01"/>
    <w:rsid w:val="00676AE3"/>
    <w:rsid w:val="00677509"/>
    <w:rsid w:val="0069184D"/>
    <w:rsid w:val="0069736E"/>
    <w:rsid w:val="006A0942"/>
    <w:rsid w:val="006B51DB"/>
    <w:rsid w:val="006D5F3F"/>
    <w:rsid w:val="006D77DD"/>
    <w:rsid w:val="006F069F"/>
    <w:rsid w:val="006F7D3F"/>
    <w:rsid w:val="00700CD7"/>
    <w:rsid w:val="00700DE1"/>
    <w:rsid w:val="007067FD"/>
    <w:rsid w:val="00753607"/>
    <w:rsid w:val="00761BA9"/>
    <w:rsid w:val="0079449C"/>
    <w:rsid w:val="007A73A1"/>
    <w:rsid w:val="007B232F"/>
    <w:rsid w:val="007B43BA"/>
    <w:rsid w:val="007E17AC"/>
    <w:rsid w:val="007E5425"/>
    <w:rsid w:val="00813469"/>
    <w:rsid w:val="008163F9"/>
    <w:rsid w:val="00831ADF"/>
    <w:rsid w:val="00855943"/>
    <w:rsid w:val="008648C6"/>
    <w:rsid w:val="008C650E"/>
    <w:rsid w:val="00915945"/>
    <w:rsid w:val="00917603"/>
    <w:rsid w:val="00926FE8"/>
    <w:rsid w:val="00927ECB"/>
    <w:rsid w:val="00964B02"/>
    <w:rsid w:val="0097666F"/>
    <w:rsid w:val="009832A1"/>
    <w:rsid w:val="00986C2F"/>
    <w:rsid w:val="009C29A7"/>
    <w:rsid w:val="009C521B"/>
    <w:rsid w:val="009D7C6F"/>
    <w:rsid w:val="009F27B2"/>
    <w:rsid w:val="00A01F91"/>
    <w:rsid w:val="00A13BB2"/>
    <w:rsid w:val="00A26A4A"/>
    <w:rsid w:val="00A467ED"/>
    <w:rsid w:val="00A57740"/>
    <w:rsid w:val="00A61C36"/>
    <w:rsid w:val="00A7073A"/>
    <w:rsid w:val="00A805F5"/>
    <w:rsid w:val="00A834A7"/>
    <w:rsid w:val="00A9606E"/>
    <w:rsid w:val="00AC74EF"/>
    <w:rsid w:val="00AF3230"/>
    <w:rsid w:val="00B17FBD"/>
    <w:rsid w:val="00B64C90"/>
    <w:rsid w:val="00B776A1"/>
    <w:rsid w:val="00B86850"/>
    <w:rsid w:val="00B972F5"/>
    <w:rsid w:val="00BA0471"/>
    <w:rsid w:val="00BA3461"/>
    <w:rsid w:val="00BA4542"/>
    <w:rsid w:val="00BE2946"/>
    <w:rsid w:val="00BF7777"/>
    <w:rsid w:val="00C04B17"/>
    <w:rsid w:val="00C21378"/>
    <w:rsid w:val="00C53CB3"/>
    <w:rsid w:val="00C87D71"/>
    <w:rsid w:val="00CB1373"/>
    <w:rsid w:val="00CC59D5"/>
    <w:rsid w:val="00CC5E7F"/>
    <w:rsid w:val="00CF26CA"/>
    <w:rsid w:val="00D22828"/>
    <w:rsid w:val="00D41131"/>
    <w:rsid w:val="00DB5568"/>
    <w:rsid w:val="00DC4E5F"/>
    <w:rsid w:val="00DC5A72"/>
    <w:rsid w:val="00DE1C03"/>
    <w:rsid w:val="00E245FD"/>
    <w:rsid w:val="00E72F97"/>
    <w:rsid w:val="00E92179"/>
    <w:rsid w:val="00EB5636"/>
    <w:rsid w:val="00EC3B16"/>
    <w:rsid w:val="00EC55DF"/>
    <w:rsid w:val="00ED6742"/>
    <w:rsid w:val="00EE2901"/>
    <w:rsid w:val="00F06807"/>
    <w:rsid w:val="00F1068D"/>
    <w:rsid w:val="00F10ADB"/>
    <w:rsid w:val="00F15D44"/>
    <w:rsid w:val="00F3443E"/>
    <w:rsid w:val="00F470DF"/>
    <w:rsid w:val="00F55D15"/>
    <w:rsid w:val="00F67DB0"/>
    <w:rsid w:val="00F7698D"/>
    <w:rsid w:val="00F82C98"/>
    <w:rsid w:val="00F929D6"/>
    <w:rsid w:val="00FA0C1B"/>
    <w:rsid w:val="00FA3CD0"/>
    <w:rsid w:val="00FA7696"/>
    <w:rsid w:val="00FC4800"/>
    <w:rsid w:val="00FE6DE6"/>
    <w:rsid w:val="00FF1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4FB82A"/>
  <w15:docId w15:val="{3A01DE7C-7662-4EDA-BD8C-209A1471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0ADB"/>
    <w:pPr>
      <w:tabs>
        <w:tab w:val="center" w:pos="4320"/>
        <w:tab w:val="right" w:pos="8640"/>
      </w:tabs>
      <w:spacing w:after="0" w:line="240" w:lineRule="auto"/>
    </w:pPr>
  </w:style>
  <w:style w:type="character" w:customStyle="1" w:styleId="En-tteCar">
    <w:name w:val="En-tête Car"/>
    <w:basedOn w:val="Policepardfaut"/>
    <w:link w:val="En-tte"/>
    <w:uiPriority w:val="99"/>
    <w:rsid w:val="00F10ADB"/>
  </w:style>
  <w:style w:type="paragraph" w:styleId="Pieddepage">
    <w:name w:val="footer"/>
    <w:basedOn w:val="Normal"/>
    <w:link w:val="PieddepageCar"/>
    <w:uiPriority w:val="99"/>
    <w:unhideWhenUsed/>
    <w:rsid w:val="00F10A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10ADB"/>
  </w:style>
  <w:style w:type="table" w:styleId="Grilledutableau">
    <w:name w:val="Table Grid"/>
    <w:basedOn w:val="TableauNormal"/>
    <w:uiPriority w:val="59"/>
    <w:rsid w:val="00F1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F7D3F"/>
    <w:rPr>
      <w:sz w:val="16"/>
      <w:szCs w:val="16"/>
    </w:rPr>
  </w:style>
  <w:style w:type="paragraph" w:styleId="Commentaire">
    <w:name w:val="annotation text"/>
    <w:basedOn w:val="Normal"/>
    <w:link w:val="CommentaireCar"/>
    <w:uiPriority w:val="99"/>
    <w:semiHidden/>
    <w:unhideWhenUsed/>
    <w:rsid w:val="006F7D3F"/>
    <w:pPr>
      <w:spacing w:line="240" w:lineRule="auto"/>
    </w:pPr>
    <w:rPr>
      <w:sz w:val="20"/>
      <w:szCs w:val="20"/>
    </w:rPr>
  </w:style>
  <w:style w:type="character" w:customStyle="1" w:styleId="CommentaireCar">
    <w:name w:val="Commentaire Car"/>
    <w:basedOn w:val="Policepardfaut"/>
    <w:link w:val="Commentaire"/>
    <w:uiPriority w:val="99"/>
    <w:semiHidden/>
    <w:rsid w:val="006F7D3F"/>
    <w:rPr>
      <w:sz w:val="20"/>
      <w:szCs w:val="20"/>
    </w:rPr>
  </w:style>
  <w:style w:type="paragraph" w:styleId="Objetducommentaire">
    <w:name w:val="annotation subject"/>
    <w:basedOn w:val="Commentaire"/>
    <w:next w:val="Commentaire"/>
    <w:link w:val="ObjetducommentaireCar"/>
    <w:uiPriority w:val="99"/>
    <w:semiHidden/>
    <w:unhideWhenUsed/>
    <w:rsid w:val="006F7D3F"/>
    <w:rPr>
      <w:b/>
      <w:bCs/>
    </w:rPr>
  </w:style>
  <w:style w:type="character" w:customStyle="1" w:styleId="ObjetducommentaireCar">
    <w:name w:val="Objet du commentaire Car"/>
    <w:basedOn w:val="CommentaireCar"/>
    <w:link w:val="Objetducommentaire"/>
    <w:uiPriority w:val="99"/>
    <w:semiHidden/>
    <w:rsid w:val="006F7D3F"/>
    <w:rPr>
      <w:b/>
      <w:bCs/>
      <w:sz w:val="20"/>
      <w:szCs w:val="20"/>
    </w:rPr>
  </w:style>
  <w:style w:type="paragraph" w:styleId="Textedebulles">
    <w:name w:val="Balloon Text"/>
    <w:basedOn w:val="Normal"/>
    <w:link w:val="TextedebullesCar"/>
    <w:uiPriority w:val="99"/>
    <w:semiHidden/>
    <w:unhideWhenUsed/>
    <w:rsid w:val="006F7D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D3F"/>
    <w:rPr>
      <w:rFonts w:ascii="Segoe UI" w:hAnsi="Segoe UI" w:cs="Segoe UI"/>
      <w:sz w:val="18"/>
      <w:szCs w:val="18"/>
    </w:rPr>
  </w:style>
  <w:style w:type="paragraph" w:styleId="Paragraphedeliste">
    <w:name w:val="List Paragraph"/>
    <w:basedOn w:val="Normal"/>
    <w:uiPriority w:val="34"/>
    <w:qFormat/>
    <w:rsid w:val="00FA7696"/>
    <w:pPr>
      <w:ind w:left="720"/>
      <w:contextualSpacing/>
    </w:pPr>
  </w:style>
  <w:style w:type="character" w:styleId="Lienhypertexte">
    <w:name w:val="Hyperlink"/>
    <w:basedOn w:val="Policepardfaut"/>
    <w:uiPriority w:val="99"/>
    <w:unhideWhenUsed/>
    <w:rsid w:val="001A71D9"/>
    <w:rPr>
      <w:color w:val="0000FF" w:themeColor="hyperlink"/>
      <w:u w:val="single"/>
    </w:rPr>
  </w:style>
  <w:style w:type="character" w:styleId="Mentionnonrsolue">
    <w:name w:val="Unresolved Mention"/>
    <w:basedOn w:val="Policepardfaut"/>
    <w:uiPriority w:val="99"/>
    <w:semiHidden/>
    <w:unhideWhenUsed/>
    <w:rsid w:val="001A71D9"/>
    <w:rPr>
      <w:color w:val="605E5C"/>
      <w:shd w:val="clear" w:color="auto" w:fill="E1DFDD"/>
    </w:rPr>
  </w:style>
  <w:style w:type="character" w:styleId="Lienhypertextesuivivisit">
    <w:name w:val="FollowedHyperlink"/>
    <w:basedOn w:val="Policepardfaut"/>
    <w:uiPriority w:val="99"/>
    <w:semiHidden/>
    <w:unhideWhenUsed/>
    <w:rsid w:val="001A7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tes.sopfeu.qc.ca/?lang=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teo.gc.ca/mainmenu/weather_menu_f.html" TargetMode="External"/><Relationship Id="rId4" Type="http://schemas.openxmlformats.org/officeDocument/2006/relationships/settings" Target="settings.xml"/><Relationship Id="rId9" Type="http://schemas.openxmlformats.org/officeDocument/2006/relationships/hyperlink" Target="https://cartes.sopfeu.qc.ca/?lang=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72977-C45F-4648-BF13-C8745C12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Amély Grenier</dc:creator>
  <cp:lastModifiedBy>Maxime Poulin Grenier</cp:lastModifiedBy>
  <cp:revision>2</cp:revision>
  <cp:lastPrinted>2021-06-15T18:27:00Z</cp:lastPrinted>
  <dcterms:created xsi:type="dcterms:W3CDTF">2021-10-27T13:27:00Z</dcterms:created>
  <dcterms:modified xsi:type="dcterms:W3CDTF">2021-10-27T13:27:00Z</dcterms:modified>
</cp:coreProperties>
</file>